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58" w:rsidRDefault="005B1658" w:rsidP="005B1658">
      <w:pPr>
        <w:spacing w:line="360" w:lineRule="auto"/>
        <w:jc w:val="center"/>
        <w:rPr>
          <w:rFonts w:ascii="Arial" w:hAnsi="Arial" w:cs="Arial"/>
          <w:b/>
          <w:sz w:val="44"/>
          <w:szCs w:val="44"/>
        </w:rPr>
      </w:pPr>
      <w:r>
        <w:rPr>
          <w:rFonts w:ascii="Arial" w:hAnsi="Arial" w:cs="Arial"/>
          <w:b/>
          <w:sz w:val="44"/>
          <w:szCs w:val="44"/>
        </w:rPr>
        <w:t xml:space="preserve">Smlouva o poskytování služby </w:t>
      </w:r>
    </w:p>
    <w:p w:rsidR="005B1658" w:rsidRDefault="005B1658" w:rsidP="005B1658">
      <w:pPr>
        <w:spacing w:line="360" w:lineRule="auto"/>
        <w:jc w:val="center"/>
        <w:rPr>
          <w:rFonts w:ascii="Arial" w:hAnsi="Arial" w:cs="Arial"/>
          <w:b/>
          <w:sz w:val="44"/>
          <w:szCs w:val="44"/>
        </w:rPr>
      </w:pPr>
      <w:r>
        <w:rPr>
          <w:rFonts w:ascii="Arial" w:hAnsi="Arial" w:cs="Arial"/>
          <w:b/>
          <w:sz w:val="44"/>
          <w:szCs w:val="44"/>
        </w:rPr>
        <w:t>sociální péče</w:t>
      </w:r>
    </w:p>
    <w:p w:rsidR="005B1658" w:rsidRDefault="005B1658" w:rsidP="005B1658">
      <w:pPr>
        <w:spacing w:line="360" w:lineRule="auto"/>
        <w:jc w:val="center"/>
        <w:rPr>
          <w:rFonts w:ascii="Arial" w:hAnsi="Arial" w:cs="Arial"/>
          <w:sz w:val="40"/>
          <w:szCs w:val="40"/>
        </w:rPr>
      </w:pPr>
      <w:r>
        <w:rPr>
          <w:rFonts w:ascii="Arial" w:hAnsi="Arial" w:cs="Arial"/>
          <w:sz w:val="40"/>
          <w:szCs w:val="40"/>
        </w:rPr>
        <w:t>v Domově pro seniory Světlo, pobočka Písek</w:t>
      </w:r>
    </w:p>
    <w:p w:rsidR="005B1658" w:rsidRDefault="005B1658" w:rsidP="005B1658">
      <w:pPr>
        <w:spacing w:line="360" w:lineRule="auto"/>
        <w:rPr>
          <w:rFonts w:ascii="Arial" w:hAnsi="Arial" w:cs="Arial"/>
          <w:sz w:val="28"/>
          <w:szCs w:val="28"/>
        </w:rPr>
      </w:pPr>
    </w:p>
    <w:p w:rsidR="005B1658" w:rsidRDefault="005B1658" w:rsidP="005B1658">
      <w:pPr>
        <w:spacing w:line="360" w:lineRule="auto"/>
        <w:jc w:val="center"/>
        <w:rPr>
          <w:rFonts w:ascii="Arial" w:hAnsi="Arial" w:cs="Arial"/>
          <w:b/>
        </w:rPr>
      </w:pPr>
      <w:r>
        <w:rPr>
          <w:rFonts w:ascii="Arial" w:hAnsi="Arial" w:cs="Arial"/>
        </w:rPr>
        <w:t xml:space="preserve">Níže uvedeného dne, měsíce a roku </w:t>
      </w:r>
      <w:r>
        <w:rPr>
          <w:rFonts w:ascii="Arial" w:hAnsi="Arial" w:cs="Arial"/>
          <w:b/>
        </w:rPr>
        <w:t>u z a v ř e l i</w:t>
      </w:r>
    </w:p>
    <w:p w:rsidR="005B1658" w:rsidRDefault="005B1658" w:rsidP="005B1658">
      <w:pPr>
        <w:spacing w:line="360" w:lineRule="auto"/>
        <w:rPr>
          <w:rFonts w:ascii="Arial" w:hAnsi="Arial" w:cs="Arial"/>
        </w:rPr>
      </w:pPr>
    </w:p>
    <w:p w:rsidR="005B1658" w:rsidRDefault="005B1658" w:rsidP="005B1658">
      <w:pPr>
        <w:spacing w:line="360" w:lineRule="auto"/>
        <w:rPr>
          <w:rFonts w:ascii="Arial" w:hAnsi="Arial" w:cs="Arial"/>
          <w:b/>
        </w:rPr>
      </w:pPr>
      <w:r>
        <w:rPr>
          <w:rFonts w:ascii="Arial" w:hAnsi="Arial" w:cs="Arial"/>
        </w:rPr>
        <w:t xml:space="preserve">1) </w:t>
      </w:r>
      <w:r>
        <w:rPr>
          <w:rFonts w:ascii="Arial" w:hAnsi="Arial" w:cs="Arial"/>
        </w:rPr>
        <w:tab/>
      </w:r>
      <w:r>
        <w:rPr>
          <w:rFonts w:ascii="Arial" w:hAnsi="Arial" w:cs="Arial"/>
          <w:b/>
        </w:rPr>
        <w:t xml:space="preserve">Pan (paní): </w:t>
      </w:r>
    </w:p>
    <w:p w:rsidR="005B1658" w:rsidRDefault="005B1658" w:rsidP="005B1658">
      <w:pPr>
        <w:spacing w:line="360" w:lineRule="auto"/>
        <w:rPr>
          <w:rFonts w:ascii="Arial" w:hAnsi="Arial" w:cs="Arial"/>
        </w:rPr>
      </w:pPr>
      <w:r>
        <w:rPr>
          <w:rFonts w:ascii="Arial" w:hAnsi="Arial" w:cs="Arial"/>
        </w:rPr>
        <w:t xml:space="preserve">    </w:t>
      </w:r>
      <w:r>
        <w:rPr>
          <w:rFonts w:ascii="Arial" w:hAnsi="Arial" w:cs="Arial"/>
        </w:rPr>
        <w:tab/>
        <w:t xml:space="preserve">Datum narození: </w:t>
      </w:r>
    </w:p>
    <w:p w:rsidR="005B1658" w:rsidRDefault="005B1658" w:rsidP="005B1658">
      <w:pPr>
        <w:spacing w:line="360" w:lineRule="auto"/>
        <w:rPr>
          <w:rFonts w:ascii="Arial" w:hAnsi="Arial" w:cs="Arial"/>
        </w:rPr>
      </w:pPr>
      <w:r>
        <w:rPr>
          <w:rFonts w:ascii="Arial" w:hAnsi="Arial" w:cs="Arial"/>
        </w:rPr>
        <w:tab/>
        <w:t xml:space="preserve">Trvale bytem: </w:t>
      </w:r>
    </w:p>
    <w:p w:rsidR="005B1658" w:rsidRDefault="005B1658" w:rsidP="005B1658">
      <w:pPr>
        <w:spacing w:line="360" w:lineRule="auto"/>
        <w:rPr>
          <w:rFonts w:ascii="Arial" w:hAnsi="Arial" w:cs="Arial"/>
        </w:rPr>
      </w:pPr>
      <w:r>
        <w:rPr>
          <w:rFonts w:ascii="Arial" w:hAnsi="Arial" w:cs="Arial"/>
        </w:rPr>
        <w:t xml:space="preserve">           Zastoupena zákonným zástupcem: </w:t>
      </w:r>
    </w:p>
    <w:p w:rsidR="005B1658" w:rsidRDefault="005B1658" w:rsidP="005B1658">
      <w:pPr>
        <w:spacing w:line="360" w:lineRule="auto"/>
        <w:rPr>
          <w:rFonts w:ascii="Arial" w:hAnsi="Arial" w:cs="Arial"/>
        </w:rPr>
      </w:pPr>
      <w:r>
        <w:rPr>
          <w:rFonts w:ascii="Arial" w:hAnsi="Arial" w:cs="Arial"/>
        </w:rPr>
        <w:tab/>
        <w:t>Na základě:</w:t>
      </w:r>
    </w:p>
    <w:p w:rsidR="005B1658" w:rsidRDefault="005B1658" w:rsidP="005B1658">
      <w:pPr>
        <w:spacing w:line="360" w:lineRule="auto"/>
        <w:rPr>
          <w:rFonts w:ascii="Arial" w:hAnsi="Arial" w:cs="Arial"/>
        </w:rPr>
      </w:pPr>
      <w:r>
        <w:rPr>
          <w:rFonts w:ascii="Arial" w:hAnsi="Arial" w:cs="Arial"/>
          <w:b/>
        </w:rPr>
        <w:tab/>
      </w:r>
      <w:r>
        <w:rPr>
          <w:rFonts w:ascii="Arial" w:hAnsi="Arial" w:cs="Arial"/>
        </w:rPr>
        <w:t xml:space="preserve"> </w:t>
      </w:r>
    </w:p>
    <w:p w:rsidR="005B1658" w:rsidRDefault="005B1658" w:rsidP="005B1658">
      <w:pPr>
        <w:spacing w:line="360" w:lineRule="auto"/>
        <w:jc w:val="center"/>
        <w:rPr>
          <w:rFonts w:ascii="Arial" w:hAnsi="Arial" w:cs="Arial"/>
        </w:rPr>
      </w:pPr>
      <w:r>
        <w:rPr>
          <w:rFonts w:ascii="Arial" w:hAnsi="Arial" w:cs="Arial"/>
        </w:rPr>
        <w:t>(v textu této smlouvy dále jen „Uživatel“)</w:t>
      </w:r>
    </w:p>
    <w:p w:rsidR="005B1658" w:rsidRDefault="005B1658" w:rsidP="005B1658">
      <w:pPr>
        <w:spacing w:line="360" w:lineRule="auto"/>
        <w:rPr>
          <w:rFonts w:ascii="Arial" w:hAnsi="Arial" w:cs="Arial"/>
        </w:rPr>
      </w:pPr>
    </w:p>
    <w:p w:rsidR="005B1658" w:rsidRDefault="005B1658" w:rsidP="005B1658">
      <w:pPr>
        <w:spacing w:line="360" w:lineRule="auto"/>
        <w:jc w:val="center"/>
        <w:rPr>
          <w:rFonts w:ascii="Arial" w:hAnsi="Arial" w:cs="Arial"/>
        </w:rPr>
      </w:pPr>
      <w:r>
        <w:rPr>
          <w:rFonts w:ascii="Arial" w:hAnsi="Arial" w:cs="Arial"/>
        </w:rPr>
        <w:t>a</w:t>
      </w:r>
    </w:p>
    <w:p w:rsidR="005B1658" w:rsidRDefault="005B1658" w:rsidP="005B1658">
      <w:pPr>
        <w:spacing w:line="360" w:lineRule="auto"/>
        <w:rPr>
          <w:rFonts w:ascii="Arial" w:hAnsi="Arial" w:cs="Arial"/>
        </w:rPr>
      </w:pPr>
      <w:r>
        <w:rPr>
          <w:rFonts w:ascii="Arial" w:hAnsi="Arial" w:cs="Arial"/>
        </w:rPr>
        <w:t>2)</w:t>
      </w:r>
      <w:r>
        <w:rPr>
          <w:rFonts w:ascii="Arial" w:hAnsi="Arial" w:cs="Arial"/>
        </w:rPr>
        <w:tab/>
      </w:r>
      <w:r>
        <w:rPr>
          <w:rFonts w:ascii="Arial" w:hAnsi="Arial" w:cs="Arial"/>
          <w:b/>
        </w:rPr>
        <w:t>Domov pro seniory Světlo</w:t>
      </w:r>
    </w:p>
    <w:p w:rsidR="005B1658" w:rsidRDefault="005B1658" w:rsidP="005B1658">
      <w:pPr>
        <w:spacing w:line="360" w:lineRule="auto"/>
        <w:rPr>
          <w:rFonts w:ascii="Arial" w:hAnsi="Arial" w:cs="Arial"/>
        </w:rPr>
      </w:pPr>
      <w:r>
        <w:rPr>
          <w:rFonts w:ascii="Arial" w:hAnsi="Arial" w:cs="Arial"/>
        </w:rPr>
        <w:tab/>
        <w:t>Drhovle 44, 397 01 Písek</w:t>
      </w:r>
    </w:p>
    <w:p w:rsidR="005B1658" w:rsidRDefault="005B1658" w:rsidP="005B1658">
      <w:pPr>
        <w:spacing w:line="360" w:lineRule="auto"/>
        <w:rPr>
          <w:rFonts w:ascii="Arial" w:hAnsi="Arial" w:cs="Arial"/>
        </w:rPr>
      </w:pPr>
      <w:r>
        <w:rPr>
          <w:rFonts w:ascii="Arial" w:hAnsi="Arial" w:cs="Arial"/>
        </w:rPr>
        <w:tab/>
        <w:t>IČO: 708 69 812</w:t>
      </w:r>
    </w:p>
    <w:p w:rsidR="005B1658" w:rsidRDefault="005B1658" w:rsidP="005B1658">
      <w:pPr>
        <w:spacing w:line="360" w:lineRule="auto"/>
        <w:rPr>
          <w:rFonts w:ascii="Arial" w:hAnsi="Arial" w:cs="Arial"/>
        </w:rPr>
      </w:pPr>
      <w:r>
        <w:rPr>
          <w:rFonts w:ascii="Arial" w:hAnsi="Arial" w:cs="Arial"/>
        </w:rPr>
        <w:tab/>
        <w:t>Identifikátor služby: 5244739</w:t>
      </w:r>
    </w:p>
    <w:p w:rsidR="005B1658" w:rsidRDefault="005B1658" w:rsidP="005B1658">
      <w:pPr>
        <w:spacing w:line="360" w:lineRule="auto"/>
        <w:rPr>
          <w:rFonts w:ascii="Arial" w:hAnsi="Arial" w:cs="Arial"/>
          <w:b/>
        </w:rPr>
      </w:pPr>
      <w:r>
        <w:rPr>
          <w:rFonts w:ascii="Arial" w:hAnsi="Arial" w:cs="Arial"/>
        </w:rPr>
        <w:tab/>
      </w:r>
      <w:r>
        <w:rPr>
          <w:rFonts w:ascii="Arial" w:hAnsi="Arial" w:cs="Arial"/>
          <w:b/>
        </w:rPr>
        <w:t>Zastoupený ředitelkou: Mgr. Miladou Chylíkovou</w:t>
      </w:r>
    </w:p>
    <w:p w:rsidR="005B1658" w:rsidRDefault="005B1658" w:rsidP="005B1658">
      <w:pPr>
        <w:spacing w:line="360" w:lineRule="auto"/>
        <w:rPr>
          <w:rFonts w:ascii="Arial" w:hAnsi="Arial" w:cs="Arial"/>
        </w:rPr>
      </w:pPr>
    </w:p>
    <w:p w:rsidR="005B1658" w:rsidRDefault="005B1658" w:rsidP="005B1658">
      <w:pPr>
        <w:spacing w:line="360" w:lineRule="auto"/>
        <w:jc w:val="center"/>
        <w:rPr>
          <w:rFonts w:ascii="Arial" w:hAnsi="Arial" w:cs="Arial"/>
        </w:rPr>
      </w:pPr>
      <w:r>
        <w:rPr>
          <w:rFonts w:ascii="Arial" w:hAnsi="Arial" w:cs="Arial"/>
        </w:rPr>
        <w:t>(v textu této smlouvy dále jen „Poskytovatel“)</w:t>
      </w:r>
    </w:p>
    <w:p w:rsidR="005B1658" w:rsidRDefault="005B1658" w:rsidP="005B1658">
      <w:pPr>
        <w:spacing w:line="360" w:lineRule="auto"/>
        <w:rPr>
          <w:rFonts w:ascii="Arial" w:hAnsi="Arial" w:cs="Arial"/>
        </w:rPr>
      </w:pPr>
    </w:p>
    <w:p w:rsidR="005B1658" w:rsidRDefault="005B1658" w:rsidP="005B1658">
      <w:pPr>
        <w:spacing w:line="360" w:lineRule="auto"/>
        <w:rPr>
          <w:rFonts w:ascii="Arial" w:hAnsi="Arial" w:cs="Arial"/>
        </w:rPr>
      </w:pPr>
      <w:r>
        <w:rPr>
          <w:rFonts w:ascii="Arial" w:hAnsi="Arial" w:cs="Arial"/>
        </w:rPr>
        <w:t>v souladu s § 91 zákona č. 108/2006 Sb. o sociálních službách, ve znění pozdějších předpisů</w:t>
      </w:r>
    </w:p>
    <w:p w:rsidR="005B1658" w:rsidRDefault="005B1658" w:rsidP="005B1658">
      <w:pPr>
        <w:spacing w:line="360" w:lineRule="auto"/>
        <w:jc w:val="center"/>
        <w:rPr>
          <w:rFonts w:ascii="Arial" w:hAnsi="Arial" w:cs="Arial"/>
        </w:rPr>
      </w:pPr>
      <w:r>
        <w:rPr>
          <w:rFonts w:ascii="Arial" w:hAnsi="Arial" w:cs="Arial"/>
        </w:rPr>
        <w:t xml:space="preserve"> (dále jen „Zákon“) tuto:</w:t>
      </w:r>
    </w:p>
    <w:p w:rsidR="005B1658" w:rsidRDefault="005B1658" w:rsidP="005B1658">
      <w:pPr>
        <w:spacing w:line="360" w:lineRule="auto"/>
        <w:jc w:val="center"/>
        <w:rPr>
          <w:rFonts w:ascii="Arial" w:hAnsi="Arial" w:cs="Arial"/>
        </w:rPr>
      </w:pPr>
    </w:p>
    <w:p w:rsidR="005B1658" w:rsidRDefault="005B1658" w:rsidP="005B1658">
      <w:pPr>
        <w:spacing w:line="360" w:lineRule="auto"/>
        <w:jc w:val="center"/>
        <w:rPr>
          <w:rFonts w:ascii="Arial" w:hAnsi="Arial" w:cs="Arial"/>
        </w:rPr>
      </w:pPr>
      <w:r>
        <w:rPr>
          <w:rFonts w:ascii="Arial" w:hAnsi="Arial" w:cs="Arial"/>
        </w:rPr>
        <w:t xml:space="preserve"> </w:t>
      </w:r>
      <w:r>
        <w:rPr>
          <w:rFonts w:ascii="Arial" w:hAnsi="Arial" w:cs="Arial"/>
          <w:sz w:val="28"/>
          <w:szCs w:val="28"/>
        </w:rPr>
        <w:t>Smlouvu o poskytování služby sociální péče v domově pro seniory</w:t>
      </w:r>
    </w:p>
    <w:p w:rsidR="005B1658" w:rsidRDefault="005B1658" w:rsidP="005B1658">
      <w:pPr>
        <w:spacing w:line="360" w:lineRule="auto"/>
        <w:jc w:val="center"/>
        <w:rPr>
          <w:rFonts w:ascii="Arial" w:hAnsi="Arial" w:cs="Arial"/>
        </w:rPr>
      </w:pPr>
      <w:r>
        <w:rPr>
          <w:rFonts w:ascii="Arial" w:hAnsi="Arial" w:cs="Arial"/>
        </w:rPr>
        <w:t>podle § 49 citovaného zákona o sociálních službách</w:t>
      </w:r>
    </w:p>
    <w:p w:rsidR="005B1658" w:rsidRDefault="005B1658" w:rsidP="005B1658">
      <w:pPr>
        <w:spacing w:line="360" w:lineRule="auto"/>
        <w:jc w:val="center"/>
        <w:rPr>
          <w:rFonts w:ascii="Arial" w:hAnsi="Arial" w:cs="Arial"/>
        </w:rPr>
      </w:pPr>
    </w:p>
    <w:p w:rsidR="005B1658" w:rsidRDefault="005B1658" w:rsidP="005B1658">
      <w:pPr>
        <w:spacing w:line="360" w:lineRule="auto"/>
        <w:jc w:val="center"/>
        <w:rPr>
          <w:rFonts w:ascii="Arial" w:hAnsi="Arial" w:cs="Arial"/>
        </w:rPr>
      </w:pPr>
      <w:r>
        <w:rPr>
          <w:rFonts w:ascii="Arial" w:hAnsi="Arial" w:cs="Arial"/>
        </w:rPr>
        <w:t>(v textu této smlouvy dále jen „Smlouva“)</w:t>
      </w:r>
    </w:p>
    <w:p w:rsidR="005B1658" w:rsidRDefault="005B1658" w:rsidP="005B1658">
      <w:pPr>
        <w:spacing w:line="360" w:lineRule="auto"/>
        <w:jc w:val="center"/>
        <w:rPr>
          <w:rFonts w:ascii="Arial" w:hAnsi="Arial" w:cs="Arial"/>
          <w:b/>
          <w:u w:val="single"/>
        </w:rPr>
      </w:pPr>
      <w:r>
        <w:rPr>
          <w:rFonts w:ascii="Arial" w:hAnsi="Arial" w:cs="Arial"/>
          <w:b/>
          <w:u w:val="single"/>
        </w:rPr>
        <w:lastRenderedPageBreak/>
        <w:t>Článek I. Předmět Smlouvy</w:t>
      </w:r>
    </w:p>
    <w:p w:rsidR="005B1658" w:rsidRDefault="005B1658" w:rsidP="005B1658">
      <w:pPr>
        <w:spacing w:line="360" w:lineRule="auto"/>
        <w:jc w:val="center"/>
        <w:rPr>
          <w:rFonts w:ascii="Arial" w:hAnsi="Arial" w:cs="Arial"/>
          <w:u w:val="single"/>
        </w:rPr>
      </w:pPr>
    </w:p>
    <w:p w:rsidR="005B1658" w:rsidRDefault="005B1658" w:rsidP="005B1658">
      <w:pPr>
        <w:pStyle w:val="Obsah2"/>
        <w:spacing w:line="360" w:lineRule="auto"/>
        <w:ind w:left="705" w:hanging="705"/>
        <w:rPr>
          <w:rFonts w:ascii="Arial" w:hAnsi="Arial" w:cs="Arial"/>
          <w:sz w:val="24"/>
          <w:szCs w:val="24"/>
        </w:rPr>
      </w:pPr>
      <w:r>
        <w:rPr>
          <w:rFonts w:ascii="Arial" w:hAnsi="Arial" w:cs="Arial"/>
          <w:sz w:val="24"/>
          <w:szCs w:val="24"/>
        </w:rPr>
        <w:t xml:space="preserve">1) </w:t>
      </w:r>
      <w:r>
        <w:rPr>
          <w:rFonts w:ascii="Arial" w:hAnsi="Arial" w:cs="Arial"/>
          <w:sz w:val="24"/>
          <w:szCs w:val="24"/>
        </w:rPr>
        <w:tab/>
        <w:t>Předmětem Smlouvy je poskytování sociální služby ze strany Poskytovatele a využívání služby ze strany Uživatele. Domov pro seniory Světlo poskytuje služby sociální péče dle zákona o sociálních službách. Uživatel za tyto služby poskytne Poskytovateli sjednanou úhradu dle vyhlášky 505/2006 Sb. ve znění pozdějších předpisů.</w:t>
      </w:r>
    </w:p>
    <w:p w:rsidR="005B1658" w:rsidRDefault="005B1658" w:rsidP="005B1658">
      <w:pPr>
        <w:pStyle w:val="Obsah2"/>
        <w:spacing w:line="360" w:lineRule="auto"/>
        <w:ind w:left="705" w:hanging="705"/>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Smluvní strany se dohodly, že poskytované sociální služby budou směřovat k naplňování </w:t>
      </w:r>
      <w:r>
        <w:rPr>
          <w:rFonts w:ascii="Arial" w:hAnsi="Arial" w:cs="Arial"/>
          <w:b/>
          <w:sz w:val="24"/>
          <w:szCs w:val="24"/>
        </w:rPr>
        <w:t>osobních cílů Uživatele</w:t>
      </w:r>
      <w:r>
        <w:rPr>
          <w:rFonts w:ascii="Arial" w:hAnsi="Arial" w:cs="Arial"/>
          <w:sz w:val="24"/>
          <w:szCs w:val="24"/>
        </w:rPr>
        <w:t xml:space="preserve">, které budou blíže specifikované po uplynutí adaptačního období – 4 týdnů od nástupu Uživatele do domova. Vychází se z individuálních přání a potřeb Uživatele, které má Uživatel možnost uvést při přijetí do zařízení v Dotazníku pro žadatele o poskytování služby sociální péče v Domově pro seniory. </w:t>
      </w:r>
    </w:p>
    <w:p w:rsidR="005B1658" w:rsidRDefault="005B1658" w:rsidP="005B1658">
      <w:pPr>
        <w:pStyle w:val="Obsah2"/>
        <w:spacing w:line="360" w:lineRule="auto"/>
        <w:ind w:left="705" w:hanging="705"/>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Na základě dohodnutých osobních cílů Uživatele bude Poskytovatel sestavovat po dohodě s Uživatelem individuální plán péče. Za sestavení a vedení individuálního plánu je zodpovědný klíčový pracovník Uživatele. </w:t>
      </w:r>
    </w:p>
    <w:p w:rsidR="005B1658" w:rsidRDefault="005B1658" w:rsidP="005B1658">
      <w:pPr>
        <w:spacing w:line="360" w:lineRule="auto"/>
        <w:jc w:val="both"/>
        <w:rPr>
          <w:rFonts w:ascii="Arial" w:hAnsi="Arial" w:cs="Arial"/>
          <w:sz w:val="10"/>
          <w:szCs w:val="10"/>
        </w:rPr>
      </w:pPr>
    </w:p>
    <w:p w:rsidR="005B1658" w:rsidRDefault="005B1658" w:rsidP="005B1658">
      <w:pPr>
        <w:spacing w:line="360" w:lineRule="auto"/>
        <w:jc w:val="both"/>
        <w:rPr>
          <w:rFonts w:ascii="Arial" w:hAnsi="Arial" w:cs="Arial"/>
          <w:sz w:val="10"/>
          <w:szCs w:val="10"/>
        </w:rPr>
      </w:pPr>
    </w:p>
    <w:p w:rsidR="005B1658" w:rsidRDefault="005B1658" w:rsidP="005B1658">
      <w:pPr>
        <w:spacing w:line="360" w:lineRule="auto"/>
        <w:jc w:val="center"/>
        <w:rPr>
          <w:rFonts w:ascii="Arial" w:hAnsi="Arial" w:cs="Arial"/>
          <w:b/>
          <w:u w:val="single"/>
        </w:rPr>
      </w:pPr>
      <w:r>
        <w:rPr>
          <w:rFonts w:ascii="Arial" w:hAnsi="Arial" w:cs="Arial"/>
          <w:b/>
          <w:u w:val="single"/>
        </w:rPr>
        <w:t>Článek II. Rozsah poskytování sociální služby</w:t>
      </w:r>
    </w:p>
    <w:p w:rsidR="005B1658" w:rsidRDefault="005B1658" w:rsidP="005B1658">
      <w:pPr>
        <w:spacing w:line="360" w:lineRule="auto"/>
        <w:jc w:val="both"/>
        <w:rPr>
          <w:rFonts w:ascii="Arial" w:hAnsi="Arial" w:cs="Arial"/>
          <w:u w:val="single"/>
        </w:rPr>
      </w:pPr>
    </w:p>
    <w:p w:rsidR="005B1658" w:rsidRDefault="005B1658" w:rsidP="005B1658">
      <w:pPr>
        <w:pStyle w:val="Obsah2"/>
        <w:spacing w:line="360" w:lineRule="auto"/>
        <w:rPr>
          <w:rFonts w:ascii="Arial" w:hAnsi="Arial" w:cs="Arial"/>
          <w:sz w:val="24"/>
          <w:szCs w:val="24"/>
        </w:rPr>
      </w:pPr>
      <w:r>
        <w:rPr>
          <w:rFonts w:ascii="Arial" w:hAnsi="Arial" w:cs="Arial"/>
          <w:sz w:val="24"/>
          <w:szCs w:val="24"/>
        </w:rPr>
        <w:t xml:space="preserve">1) Poskytovatel se zavazuje poskytovat Uživateli v domově pro seniory </w:t>
      </w:r>
    </w:p>
    <w:p w:rsidR="005B1658" w:rsidRDefault="005B1658" w:rsidP="005B1658">
      <w:pPr>
        <w:spacing w:line="360" w:lineRule="auto"/>
        <w:rPr>
          <w:sz w:val="10"/>
          <w:szCs w:val="10"/>
        </w:rPr>
      </w:pPr>
    </w:p>
    <w:p w:rsidR="005B1658" w:rsidRDefault="005B1658" w:rsidP="005B1658">
      <w:pPr>
        <w:spacing w:line="360" w:lineRule="auto"/>
        <w:jc w:val="both"/>
        <w:rPr>
          <w:rFonts w:ascii="Arial" w:hAnsi="Arial" w:cs="Arial"/>
        </w:rPr>
      </w:pPr>
      <w:r>
        <w:rPr>
          <w:rFonts w:ascii="Arial" w:hAnsi="Arial" w:cs="Arial"/>
        </w:rPr>
        <w:tab/>
        <w:t>a) ubytování</w:t>
      </w:r>
    </w:p>
    <w:p w:rsidR="005B1658" w:rsidRDefault="005B1658" w:rsidP="005B1658">
      <w:pPr>
        <w:spacing w:line="360" w:lineRule="auto"/>
        <w:jc w:val="both"/>
        <w:rPr>
          <w:rFonts w:ascii="Arial" w:hAnsi="Arial" w:cs="Arial"/>
        </w:rPr>
      </w:pPr>
      <w:r>
        <w:rPr>
          <w:rFonts w:ascii="Arial" w:hAnsi="Arial" w:cs="Arial"/>
        </w:rPr>
        <w:tab/>
        <w:t>b) stravování</w:t>
      </w:r>
    </w:p>
    <w:p w:rsidR="005B1658" w:rsidRDefault="005B1658" w:rsidP="005B1658">
      <w:pPr>
        <w:spacing w:line="360" w:lineRule="auto"/>
        <w:jc w:val="both"/>
        <w:rPr>
          <w:rFonts w:ascii="Arial" w:hAnsi="Arial" w:cs="Arial"/>
        </w:rPr>
      </w:pPr>
      <w:r>
        <w:rPr>
          <w:rFonts w:ascii="Arial" w:hAnsi="Arial" w:cs="Arial"/>
        </w:rPr>
        <w:tab/>
        <w:t>c) úkony péče</w:t>
      </w:r>
    </w:p>
    <w:p w:rsidR="005B1658" w:rsidRDefault="005B1658" w:rsidP="005B1658">
      <w:pPr>
        <w:spacing w:line="360" w:lineRule="auto"/>
        <w:jc w:val="center"/>
        <w:rPr>
          <w:rFonts w:ascii="Arial" w:hAnsi="Arial" w:cs="Arial"/>
          <w:b/>
          <w:u w:val="single"/>
        </w:rPr>
      </w:pPr>
      <w:r>
        <w:rPr>
          <w:rFonts w:ascii="Arial" w:hAnsi="Arial" w:cs="Arial"/>
          <w:b/>
          <w:u w:val="single"/>
        </w:rPr>
        <w:t>Článek III. Ubytování</w:t>
      </w:r>
    </w:p>
    <w:p w:rsidR="005B1658" w:rsidRDefault="005B1658" w:rsidP="005B1658">
      <w:pPr>
        <w:spacing w:line="360" w:lineRule="auto"/>
        <w:jc w:val="both"/>
        <w:rPr>
          <w:rFonts w:ascii="Arial" w:hAnsi="Arial" w:cs="Arial"/>
          <w:sz w:val="16"/>
          <w:szCs w:val="16"/>
        </w:rPr>
      </w:pPr>
    </w:p>
    <w:p w:rsidR="005B1658" w:rsidRDefault="005B1658" w:rsidP="005B1658">
      <w:pPr>
        <w:pStyle w:val="Obsah2"/>
        <w:spacing w:line="360" w:lineRule="auto"/>
        <w:ind w:left="705" w:hanging="705"/>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Uživateli je poskytováno ubytování </w:t>
      </w:r>
      <w:r>
        <w:rPr>
          <w:rFonts w:ascii="Arial" w:hAnsi="Arial" w:cs="Arial"/>
          <w:i/>
          <w:sz w:val="24"/>
          <w:szCs w:val="24"/>
        </w:rPr>
        <w:t>v </w:t>
      </w:r>
      <w:r>
        <w:rPr>
          <w:rFonts w:ascii="Arial" w:hAnsi="Arial" w:cs="Arial"/>
          <w:i/>
          <w:strike/>
          <w:sz w:val="24"/>
          <w:szCs w:val="24"/>
        </w:rPr>
        <w:t>j</w:t>
      </w:r>
      <w:r>
        <w:rPr>
          <w:rFonts w:ascii="Arial" w:hAnsi="Arial" w:cs="Arial"/>
          <w:i/>
          <w:sz w:val="24"/>
          <w:szCs w:val="24"/>
        </w:rPr>
        <w:t>ednolůžkovém/dvoulůžkovém pokoji č. ……… o rozloze 25,68/40,84 m2.</w:t>
      </w:r>
      <w:r>
        <w:rPr>
          <w:rFonts w:ascii="Arial" w:hAnsi="Arial" w:cs="Arial"/>
          <w:sz w:val="24"/>
          <w:szCs w:val="24"/>
        </w:rPr>
        <w:t xml:space="preserve"> Součástí pokoje je bezbariérové WC, bezbariérový sprchový kout, balkon/terasa.</w:t>
      </w:r>
    </w:p>
    <w:p w:rsidR="005B1658" w:rsidRDefault="005B1658" w:rsidP="005B1658">
      <w:pPr>
        <w:spacing w:line="360" w:lineRule="auto"/>
        <w:ind w:left="705" w:hanging="705"/>
        <w:jc w:val="both"/>
        <w:rPr>
          <w:rFonts w:ascii="Arial" w:hAnsi="Arial" w:cs="Arial"/>
        </w:rPr>
      </w:pPr>
      <w:r>
        <w:rPr>
          <w:rFonts w:ascii="Arial" w:hAnsi="Arial" w:cs="Arial"/>
        </w:rPr>
        <w:t xml:space="preserve">2) </w:t>
      </w:r>
      <w:r>
        <w:rPr>
          <w:rFonts w:ascii="Arial" w:hAnsi="Arial" w:cs="Arial"/>
        </w:rPr>
        <w:tab/>
        <w:t xml:space="preserve">Pokoj je vybaven zařízením dle inventurního seznamu, který je vyvěšen na pokoji. Uživatel si může po domluvě s Poskytovatelem, případně spolubydlícím, vybavit pokoj dalším drobným nábytkem. </w:t>
      </w:r>
    </w:p>
    <w:p w:rsidR="005B1658" w:rsidRDefault="005B1658" w:rsidP="005B1658">
      <w:pPr>
        <w:spacing w:line="360" w:lineRule="auto"/>
        <w:ind w:left="705" w:hanging="705"/>
        <w:jc w:val="both"/>
        <w:rPr>
          <w:rFonts w:ascii="Arial" w:hAnsi="Arial" w:cs="Arial"/>
        </w:rPr>
      </w:pPr>
      <w:r>
        <w:rPr>
          <w:rFonts w:ascii="Arial" w:hAnsi="Arial" w:cs="Arial"/>
        </w:rPr>
        <w:t xml:space="preserve">3) </w:t>
      </w:r>
      <w:r>
        <w:rPr>
          <w:rFonts w:ascii="Arial" w:hAnsi="Arial" w:cs="Arial"/>
        </w:rPr>
        <w:tab/>
        <w:t xml:space="preserve">Mimo pokoj a prostory uvedené v předchozím odstavci může Uživatel způsobem obvyklým užívat společně s ostatními také další veřejné prostory </w:t>
      </w:r>
      <w:r>
        <w:rPr>
          <w:rFonts w:ascii="Arial" w:hAnsi="Arial" w:cs="Arial"/>
        </w:rPr>
        <w:lastRenderedPageBreak/>
        <w:t>domova např. společenské místnosti, kuřárny, koupelnu s masážní vanou (po domluvě s ošetřujícím personálem), zahradu, přilehlé venkovní prostory.</w:t>
      </w:r>
    </w:p>
    <w:p w:rsidR="005B1658" w:rsidRDefault="005B1658" w:rsidP="005B1658">
      <w:pPr>
        <w:spacing w:line="360" w:lineRule="auto"/>
        <w:ind w:left="705" w:hanging="705"/>
        <w:jc w:val="both"/>
        <w:rPr>
          <w:rFonts w:ascii="Arial" w:hAnsi="Arial" w:cs="Arial"/>
        </w:rPr>
      </w:pPr>
      <w:r>
        <w:rPr>
          <w:rFonts w:ascii="Arial" w:hAnsi="Arial" w:cs="Arial"/>
        </w:rPr>
        <w:t xml:space="preserve">4) </w:t>
      </w:r>
      <w:r>
        <w:rPr>
          <w:rFonts w:ascii="Arial" w:hAnsi="Arial" w:cs="Arial"/>
        </w:rPr>
        <w:tab/>
        <w:t xml:space="preserve">Ubytování zahrnuje topení, teplou a studenou vodu, elektrický proud (u spotřebičů běžně spojených s bydlením), úklid, praní, žehlení, drobné opravy ložního, osobního prádla a ošacení. </w:t>
      </w:r>
    </w:p>
    <w:p w:rsidR="005B1658" w:rsidRDefault="005B1658" w:rsidP="005B1658">
      <w:pPr>
        <w:spacing w:line="360" w:lineRule="auto"/>
        <w:ind w:left="705" w:hanging="705"/>
        <w:jc w:val="both"/>
        <w:rPr>
          <w:rFonts w:ascii="Arial" w:hAnsi="Arial" w:cs="Arial"/>
        </w:rPr>
      </w:pPr>
      <w:r>
        <w:rPr>
          <w:rFonts w:ascii="Arial" w:hAnsi="Arial" w:cs="Arial"/>
        </w:rPr>
        <w:t xml:space="preserve">5) </w:t>
      </w:r>
      <w:r>
        <w:rPr>
          <w:rFonts w:ascii="Arial" w:hAnsi="Arial" w:cs="Arial"/>
        </w:rPr>
        <w:tab/>
        <w:t>Poskytovatel je povinen udržovat prostory k ubytování a k užívání ve stavu způsobilém pro řádné ubytování a užívání a zajistit nerušený výkon práv Uživatele spojených s užíváním těchto prostor.</w:t>
      </w:r>
    </w:p>
    <w:p w:rsidR="005B1658" w:rsidRDefault="005B1658" w:rsidP="005B1658">
      <w:pPr>
        <w:spacing w:line="360" w:lineRule="auto"/>
        <w:ind w:left="705" w:hanging="705"/>
        <w:jc w:val="both"/>
        <w:rPr>
          <w:rFonts w:ascii="Arial" w:hAnsi="Arial" w:cs="Arial"/>
        </w:rPr>
      </w:pPr>
      <w:r>
        <w:rPr>
          <w:rFonts w:ascii="Arial" w:hAnsi="Arial" w:cs="Arial"/>
        </w:rPr>
        <w:t xml:space="preserve">6) </w:t>
      </w:r>
      <w:r>
        <w:rPr>
          <w:rFonts w:ascii="Arial" w:hAnsi="Arial" w:cs="Arial"/>
        </w:rPr>
        <w:tab/>
        <w:t xml:space="preserve">Uživatel je povinen užívat ubytovací prostory řádně a v prostorách domova nesmí Uživatel bez souhlasu Poskytovatele provádět žádné změny.  Uživatel je povinen chovat se tak, aby nebyla poškozována práva ostatních ubytovaných osob, počínat si tak, aby nedocházelo ke škodám na majetku Poskytovatele a dalších osob. </w:t>
      </w:r>
    </w:p>
    <w:p w:rsidR="005B1658" w:rsidRDefault="005B1658" w:rsidP="005B1658">
      <w:pPr>
        <w:spacing w:line="360" w:lineRule="auto"/>
        <w:ind w:left="705" w:hanging="705"/>
        <w:jc w:val="both"/>
        <w:rPr>
          <w:rFonts w:ascii="Arial" w:hAnsi="Arial" w:cs="Arial"/>
        </w:rPr>
      </w:pPr>
      <w:r>
        <w:rPr>
          <w:rFonts w:ascii="Arial" w:hAnsi="Arial" w:cs="Arial"/>
        </w:rPr>
        <w:t xml:space="preserve">7) </w:t>
      </w:r>
      <w:r>
        <w:rPr>
          <w:rFonts w:ascii="Arial" w:hAnsi="Arial" w:cs="Arial"/>
        </w:rPr>
        <w:tab/>
        <w:t xml:space="preserve">Uživatel může na pokoji používat vlastní elektrické spotřebiče dle domluvy s Poskytovatelem. Uživatel je povinen udržovat svá odběrná elektrická zařízení ve stavu, který odpovídá právním předpisům a technickým normám dle § 28 odst. 2 zákona č. 458/2000 Sb., v platném znění (energetický zákon). Uživatel odpovídá za škodu, kterou způsobí jinému provozní činností. </w:t>
      </w:r>
    </w:p>
    <w:p w:rsidR="005B1658" w:rsidRDefault="005B1658" w:rsidP="005B1658">
      <w:pPr>
        <w:spacing w:line="360" w:lineRule="auto"/>
        <w:ind w:left="705" w:hanging="705"/>
        <w:jc w:val="both"/>
        <w:rPr>
          <w:rFonts w:ascii="Arial" w:hAnsi="Arial" w:cs="Arial"/>
        </w:rPr>
      </w:pPr>
      <w:r>
        <w:rPr>
          <w:rFonts w:ascii="Arial" w:hAnsi="Arial" w:cs="Arial"/>
        </w:rPr>
        <w:t xml:space="preserve">8) </w:t>
      </w:r>
      <w:r>
        <w:rPr>
          <w:rFonts w:ascii="Arial" w:hAnsi="Arial" w:cs="Arial"/>
        </w:rPr>
        <w:tab/>
        <w:t xml:space="preserve">Dle normy ČSN 33 1610 – revize a kontroly elektrických spotřebičů během jejich používání, je Uživatel povinen zajistit, případně umožnit, provedení revize všech elektrických spotřebičů, včetně prodlužovacích kabelů, které si do zařízení přinese. V případě zájmu Uživatele Poskytovatel revize na vlastní náklady Uživatele zajistí. Poskytovatel si vyhrazuje </w:t>
      </w:r>
    </w:p>
    <w:p w:rsidR="005B1658" w:rsidRDefault="005B1658" w:rsidP="005B1658">
      <w:pPr>
        <w:spacing w:line="360" w:lineRule="auto"/>
        <w:ind w:left="705"/>
        <w:jc w:val="both"/>
        <w:rPr>
          <w:rFonts w:ascii="Arial" w:hAnsi="Arial" w:cs="Arial"/>
        </w:rPr>
      </w:pPr>
      <w:r>
        <w:rPr>
          <w:rFonts w:ascii="Arial" w:hAnsi="Arial" w:cs="Arial"/>
        </w:rPr>
        <w:t xml:space="preserve">právo zákazu užívání elektrických spotřebičů, včetně prodlužovacích kabelů, které nebudou mít platnou revizi dle ČSN </w:t>
      </w:r>
      <w:smartTag w:uri="urn:schemas-microsoft-com:office:smarttags" w:element="metricconverter">
        <w:smartTagPr>
          <w:attr w:name="ProductID" w:val="331610 a"/>
        </w:smartTagPr>
        <w:r>
          <w:rPr>
            <w:rFonts w:ascii="Arial" w:hAnsi="Arial" w:cs="Arial"/>
          </w:rPr>
          <w:t>331610 a</w:t>
        </w:r>
      </w:smartTag>
      <w:r>
        <w:rPr>
          <w:rFonts w:ascii="Arial" w:hAnsi="Arial" w:cs="Arial"/>
        </w:rPr>
        <w:t xml:space="preserve"> jejich uložení do depozit Uživatele.</w:t>
      </w:r>
    </w:p>
    <w:p w:rsidR="005B1658" w:rsidRDefault="005B1658" w:rsidP="005B1658">
      <w:pPr>
        <w:spacing w:line="360" w:lineRule="auto"/>
        <w:ind w:left="705" w:hanging="705"/>
        <w:jc w:val="both"/>
        <w:rPr>
          <w:rFonts w:ascii="Arial" w:hAnsi="Arial" w:cs="Arial"/>
        </w:rPr>
      </w:pPr>
      <w:r>
        <w:rPr>
          <w:rFonts w:ascii="Arial" w:hAnsi="Arial" w:cs="Arial"/>
        </w:rPr>
        <w:t xml:space="preserve">9)  </w:t>
      </w:r>
      <w:r>
        <w:rPr>
          <w:rFonts w:ascii="Arial" w:hAnsi="Arial" w:cs="Arial"/>
        </w:rPr>
        <w:tab/>
        <w:t xml:space="preserve">  Za věci přinesené Uživatelem do zařízení (např. hrnečky, talíře, vázy, nádobí, termosky, konvice, obrazy) Poskytovatel neručí. </w:t>
      </w:r>
    </w:p>
    <w:p w:rsidR="005B1658" w:rsidRDefault="005B1658" w:rsidP="005B1658">
      <w:pPr>
        <w:spacing w:line="360" w:lineRule="auto"/>
        <w:jc w:val="both"/>
        <w:rPr>
          <w:rFonts w:ascii="Arial" w:hAnsi="Arial" w:cs="Arial"/>
        </w:rPr>
      </w:pPr>
      <w:r>
        <w:rPr>
          <w:rFonts w:ascii="Arial" w:hAnsi="Arial" w:cs="Arial"/>
        </w:rPr>
        <w:t xml:space="preserve">10) </w:t>
      </w:r>
      <w:r>
        <w:rPr>
          <w:rFonts w:ascii="Arial" w:hAnsi="Arial" w:cs="Arial"/>
        </w:rPr>
        <w:tab/>
        <w:t xml:space="preserve">Úhrada za ubytování je stanovena za kalendářní měsíc dle platného ceníku. </w:t>
      </w:r>
    </w:p>
    <w:p w:rsidR="005B1658" w:rsidRDefault="005B1658" w:rsidP="005B1658">
      <w:pPr>
        <w:spacing w:line="360" w:lineRule="auto"/>
        <w:jc w:val="both"/>
        <w:rPr>
          <w:rFonts w:ascii="Arial" w:hAnsi="Arial" w:cs="Arial"/>
          <w:sz w:val="10"/>
          <w:szCs w:val="10"/>
        </w:rPr>
      </w:pPr>
    </w:p>
    <w:p w:rsidR="005B1658" w:rsidRDefault="005B1658" w:rsidP="005B1658">
      <w:pPr>
        <w:spacing w:line="360" w:lineRule="auto"/>
        <w:jc w:val="both"/>
        <w:rPr>
          <w:rFonts w:ascii="Arial" w:hAnsi="Arial" w:cs="Arial"/>
          <w:sz w:val="16"/>
          <w:szCs w:val="16"/>
        </w:rPr>
      </w:pPr>
    </w:p>
    <w:p w:rsidR="005B1658" w:rsidRDefault="005B1658" w:rsidP="005B1658">
      <w:pPr>
        <w:spacing w:line="360" w:lineRule="auto"/>
        <w:jc w:val="center"/>
        <w:rPr>
          <w:rFonts w:ascii="Arial" w:hAnsi="Arial" w:cs="Arial"/>
          <w:b/>
          <w:u w:val="single"/>
        </w:rPr>
      </w:pPr>
      <w:r>
        <w:rPr>
          <w:rFonts w:ascii="Arial" w:hAnsi="Arial" w:cs="Arial"/>
          <w:b/>
          <w:u w:val="single"/>
        </w:rPr>
        <w:t>Článek IV. Stravování</w:t>
      </w:r>
    </w:p>
    <w:p w:rsidR="005B1658" w:rsidRDefault="005B1658" w:rsidP="005B1658">
      <w:pPr>
        <w:spacing w:line="360" w:lineRule="auto"/>
        <w:jc w:val="both"/>
        <w:rPr>
          <w:rFonts w:ascii="Arial" w:hAnsi="Arial" w:cs="Arial"/>
          <w:sz w:val="16"/>
          <w:szCs w:val="16"/>
          <w:u w:val="single"/>
        </w:rPr>
      </w:pPr>
    </w:p>
    <w:p w:rsidR="005B1658" w:rsidRDefault="005B1658" w:rsidP="005B1658">
      <w:pPr>
        <w:spacing w:line="360" w:lineRule="auto"/>
        <w:ind w:left="705" w:hanging="705"/>
        <w:jc w:val="both"/>
        <w:rPr>
          <w:rFonts w:ascii="Arial" w:hAnsi="Arial" w:cs="Arial"/>
        </w:rPr>
      </w:pPr>
      <w:r>
        <w:rPr>
          <w:rFonts w:ascii="Arial" w:hAnsi="Arial" w:cs="Arial"/>
        </w:rPr>
        <w:t xml:space="preserve">1) </w:t>
      </w:r>
      <w:r>
        <w:rPr>
          <w:rFonts w:ascii="Arial" w:hAnsi="Arial" w:cs="Arial"/>
        </w:rPr>
        <w:tab/>
        <w:t xml:space="preserve">Poskytovatel se zavazuje poskytnout Uživateli stravu v rozsahu 3 hlavních jídel denně </w:t>
      </w:r>
    </w:p>
    <w:p w:rsidR="005B1658" w:rsidRDefault="005B1658" w:rsidP="005B1658">
      <w:pPr>
        <w:spacing w:line="360" w:lineRule="auto"/>
        <w:ind w:left="705"/>
        <w:jc w:val="both"/>
        <w:rPr>
          <w:rFonts w:ascii="Arial" w:hAnsi="Arial" w:cs="Arial"/>
        </w:rPr>
      </w:pPr>
      <w:r>
        <w:rPr>
          <w:rFonts w:ascii="Arial" w:hAnsi="Arial" w:cs="Arial"/>
        </w:rPr>
        <w:lastRenderedPageBreak/>
        <w:t>(snídaně + svačina, oběd, večeře). Je zajištěn výběr z jídel racionálních, šetřících a diabetických.</w:t>
      </w:r>
    </w:p>
    <w:p w:rsidR="005B1658" w:rsidRDefault="005B1658" w:rsidP="005B1658">
      <w:pPr>
        <w:spacing w:line="360" w:lineRule="auto"/>
        <w:ind w:left="705" w:hanging="705"/>
        <w:jc w:val="both"/>
        <w:rPr>
          <w:rFonts w:ascii="Arial" w:hAnsi="Arial" w:cs="Arial"/>
        </w:rPr>
      </w:pPr>
      <w:r>
        <w:rPr>
          <w:rFonts w:ascii="Arial" w:hAnsi="Arial" w:cs="Arial"/>
        </w:rPr>
        <w:t xml:space="preserve">2) </w:t>
      </w:r>
      <w:r>
        <w:rPr>
          <w:rFonts w:ascii="Arial" w:hAnsi="Arial" w:cs="Arial"/>
        </w:rPr>
        <w:tab/>
        <w:t xml:space="preserve">Stravování probíhá na základě předem zveřejněného jídelního lístku a podle Domácího řádu domova. </w:t>
      </w:r>
    </w:p>
    <w:p w:rsidR="005B1658" w:rsidRDefault="005B1658" w:rsidP="005B1658">
      <w:pPr>
        <w:spacing w:line="360" w:lineRule="auto"/>
        <w:jc w:val="both"/>
        <w:rPr>
          <w:rFonts w:ascii="Arial" w:hAnsi="Arial" w:cs="Arial"/>
        </w:rPr>
      </w:pPr>
      <w:r>
        <w:rPr>
          <w:rFonts w:ascii="Arial" w:hAnsi="Arial" w:cs="Arial"/>
        </w:rPr>
        <w:t xml:space="preserve">3) </w:t>
      </w:r>
      <w:r>
        <w:rPr>
          <w:rFonts w:ascii="Arial" w:hAnsi="Arial" w:cs="Arial"/>
        </w:rPr>
        <w:tab/>
        <w:t xml:space="preserve">Úhrada za stravování je stanovena za kalendářní měsíc dle platného ceníku. </w:t>
      </w:r>
    </w:p>
    <w:p w:rsidR="005B1658" w:rsidRDefault="005B1658" w:rsidP="005B1658">
      <w:pPr>
        <w:spacing w:line="360" w:lineRule="auto"/>
        <w:jc w:val="both"/>
        <w:rPr>
          <w:rFonts w:ascii="Arial" w:hAnsi="Arial" w:cs="Arial"/>
          <w:sz w:val="16"/>
          <w:szCs w:val="16"/>
        </w:rPr>
      </w:pPr>
    </w:p>
    <w:p w:rsidR="005B1658" w:rsidRDefault="005B1658" w:rsidP="005B1658">
      <w:pPr>
        <w:spacing w:line="360" w:lineRule="auto"/>
        <w:jc w:val="both"/>
        <w:rPr>
          <w:rFonts w:ascii="Arial" w:hAnsi="Arial" w:cs="Arial"/>
          <w:sz w:val="16"/>
          <w:szCs w:val="16"/>
        </w:rPr>
      </w:pPr>
    </w:p>
    <w:p w:rsidR="005B1658" w:rsidRDefault="005B1658" w:rsidP="005B1658">
      <w:pPr>
        <w:spacing w:line="360" w:lineRule="auto"/>
        <w:jc w:val="center"/>
        <w:rPr>
          <w:rFonts w:ascii="Arial" w:hAnsi="Arial" w:cs="Arial"/>
          <w:b/>
          <w:u w:val="single"/>
        </w:rPr>
      </w:pPr>
    </w:p>
    <w:p w:rsidR="005B1658" w:rsidRDefault="005B1658" w:rsidP="005B1658">
      <w:pPr>
        <w:spacing w:line="360" w:lineRule="auto"/>
        <w:jc w:val="center"/>
        <w:rPr>
          <w:rFonts w:ascii="Arial" w:hAnsi="Arial" w:cs="Arial"/>
          <w:b/>
          <w:u w:val="single"/>
        </w:rPr>
      </w:pPr>
      <w:r>
        <w:rPr>
          <w:rFonts w:ascii="Arial" w:hAnsi="Arial" w:cs="Arial"/>
          <w:b/>
          <w:u w:val="single"/>
        </w:rPr>
        <w:t>Článek V. Úkony péče</w:t>
      </w:r>
    </w:p>
    <w:p w:rsidR="005B1658" w:rsidRDefault="005B1658" w:rsidP="005B1658">
      <w:pPr>
        <w:spacing w:line="360" w:lineRule="auto"/>
        <w:jc w:val="both"/>
        <w:rPr>
          <w:rFonts w:ascii="Arial" w:hAnsi="Arial" w:cs="Arial"/>
          <w:sz w:val="16"/>
          <w:szCs w:val="16"/>
          <w:u w:val="single"/>
        </w:rPr>
      </w:pPr>
    </w:p>
    <w:p w:rsidR="005B1658" w:rsidRDefault="005B1658" w:rsidP="005B1658">
      <w:pPr>
        <w:spacing w:line="360" w:lineRule="auto"/>
        <w:ind w:left="705" w:hanging="705"/>
        <w:jc w:val="both"/>
        <w:rPr>
          <w:rFonts w:ascii="Arial" w:hAnsi="Arial" w:cs="Arial"/>
        </w:rPr>
      </w:pPr>
      <w:r>
        <w:rPr>
          <w:rFonts w:ascii="Arial" w:hAnsi="Arial" w:cs="Arial"/>
        </w:rPr>
        <w:t xml:space="preserve">1) </w:t>
      </w:r>
      <w:r>
        <w:rPr>
          <w:rFonts w:ascii="Arial" w:hAnsi="Arial" w:cs="Arial"/>
        </w:rPr>
        <w:tab/>
        <w:t>Poskytovatel se zavazuje poskytovat Uživateli kromě ubytování a stravování tyto základní činnosti (§ 73, odstavec 4 zákona o sociálních službách):</w:t>
      </w:r>
    </w:p>
    <w:p w:rsidR="005B1658" w:rsidRDefault="005B1658" w:rsidP="005B1658">
      <w:pPr>
        <w:spacing w:line="360" w:lineRule="auto"/>
        <w:jc w:val="both"/>
        <w:rPr>
          <w:rFonts w:ascii="Arial" w:hAnsi="Arial" w:cs="Arial"/>
        </w:rPr>
      </w:pPr>
      <w:r>
        <w:rPr>
          <w:rFonts w:ascii="Arial" w:hAnsi="Arial" w:cs="Arial"/>
        </w:rPr>
        <w:t xml:space="preserve">a) </w:t>
      </w:r>
      <w:r>
        <w:rPr>
          <w:rFonts w:ascii="Arial" w:hAnsi="Arial" w:cs="Arial"/>
        </w:rPr>
        <w:tab/>
        <w:t>pomoc při zvládání běžných úkonů péče o vlastní osobu</w:t>
      </w:r>
    </w:p>
    <w:p w:rsidR="005B1658" w:rsidRDefault="005B1658" w:rsidP="005B1658">
      <w:pPr>
        <w:spacing w:line="360" w:lineRule="auto"/>
        <w:jc w:val="both"/>
        <w:rPr>
          <w:rFonts w:ascii="Arial" w:hAnsi="Arial" w:cs="Arial"/>
        </w:rPr>
      </w:pPr>
      <w:r>
        <w:rPr>
          <w:rFonts w:ascii="Arial" w:hAnsi="Arial" w:cs="Arial"/>
        </w:rPr>
        <w:t xml:space="preserve">b) </w:t>
      </w:r>
      <w:r>
        <w:rPr>
          <w:rFonts w:ascii="Arial" w:hAnsi="Arial" w:cs="Arial"/>
        </w:rPr>
        <w:tab/>
        <w:t>pomoc při osobní hygieně nebo poskytnutí podmínek pro osobní hygienu</w:t>
      </w:r>
    </w:p>
    <w:p w:rsidR="005B1658" w:rsidRDefault="005B1658" w:rsidP="005B1658">
      <w:pPr>
        <w:spacing w:line="360" w:lineRule="auto"/>
        <w:ind w:left="705" w:hanging="705"/>
        <w:jc w:val="both"/>
        <w:rPr>
          <w:rFonts w:ascii="Arial" w:hAnsi="Arial" w:cs="Arial"/>
        </w:rPr>
      </w:pPr>
      <w:r>
        <w:rPr>
          <w:rFonts w:ascii="Arial" w:hAnsi="Arial" w:cs="Arial"/>
        </w:rPr>
        <w:t>c)</w:t>
      </w:r>
      <w:r>
        <w:rPr>
          <w:rFonts w:ascii="Arial" w:hAnsi="Arial" w:cs="Arial"/>
        </w:rPr>
        <w:tab/>
        <w:t>zprostředkování kontaktu se společenským prostředím (kulturní a společenské akce pořádané domovem i mimo domov, výlety apod. dle aktuální nabídky zveřejňované na nástěnkách domova)</w:t>
      </w:r>
    </w:p>
    <w:p w:rsidR="005B1658" w:rsidRDefault="005B1658" w:rsidP="005B1658">
      <w:pPr>
        <w:spacing w:line="360" w:lineRule="auto"/>
        <w:ind w:left="705" w:hanging="705"/>
        <w:jc w:val="both"/>
        <w:rPr>
          <w:rFonts w:ascii="Arial" w:hAnsi="Arial" w:cs="Arial"/>
        </w:rPr>
      </w:pPr>
      <w:r>
        <w:rPr>
          <w:rFonts w:ascii="Arial" w:hAnsi="Arial" w:cs="Arial"/>
        </w:rPr>
        <w:t xml:space="preserve">d) </w:t>
      </w:r>
      <w:r>
        <w:rPr>
          <w:rFonts w:ascii="Arial" w:hAnsi="Arial" w:cs="Arial"/>
        </w:rPr>
        <w:tab/>
        <w:t>sociálně-terapeutické činnosti dle plánu aktivit zveřejňovaných na nástěnkách domova</w:t>
      </w:r>
    </w:p>
    <w:p w:rsidR="005B1658" w:rsidRDefault="005B1658" w:rsidP="005B1658">
      <w:pPr>
        <w:spacing w:line="360" w:lineRule="auto"/>
        <w:ind w:left="705" w:hanging="705"/>
        <w:jc w:val="both"/>
        <w:rPr>
          <w:rFonts w:ascii="Arial" w:hAnsi="Arial" w:cs="Arial"/>
        </w:rPr>
      </w:pPr>
      <w:r>
        <w:rPr>
          <w:rFonts w:ascii="Arial" w:hAnsi="Arial" w:cs="Arial"/>
        </w:rPr>
        <w:t xml:space="preserve">e) </w:t>
      </w:r>
      <w:r>
        <w:rPr>
          <w:rFonts w:ascii="Arial" w:hAnsi="Arial" w:cs="Arial"/>
        </w:rPr>
        <w:tab/>
        <w:t xml:space="preserve">aktivizační činnosti dle aktuální nabídky zveřejňované na nástěnkách domova </w:t>
      </w:r>
    </w:p>
    <w:p w:rsidR="005B1658" w:rsidRDefault="005B1658" w:rsidP="005B1658">
      <w:pPr>
        <w:spacing w:line="360" w:lineRule="auto"/>
        <w:ind w:left="705" w:hanging="705"/>
        <w:jc w:val="both"/>
        <w:rPr>
          <w:rFonts w:ascii="Arial" w:hAnsi="Arial" w:cs="Arial"/>
        </w:rPr>
      </w:pPr>
      <w:r>
        <w:rPr>
          <w:rFonts w:ascii="Arial" w:hAnsi="Arial" w:cs="Arial"/>
        </w:rPr>
        <w:t xml:space="preserve">f) </w:t>
      </w:r>
      <w:r>
        <w:rPr>
          <w:rFonts w:ascii="Arial" w:hAnsi="Arial" w:cs="Arial"/>
        </w:rPr>
        <w:tab/>
        <w:t>pomoc při uplatňování práv, oprávněných zájmů a při obstarávání osobních záležitosti - jednání mimo zařízení jsou zajištěna pouze v ORP Písek, mimo tuto oblast dle domluvy s Poskytovatelem a za úhradu dle ceníku fakultativních služeb</w:t>
      </w:r>
    </w:p>
    <w:p w:rsidR="005B1658" w:rsidRDefault="005B1658" w:rsidP="005B1658">
      <w:pPr>
        <w:spacing w:line="360" w:lineRule="auto"/>
        <w:ind w:left="705" w:hanging="705"/>
        <w:jc w:val="both"/>
        <w:rPr>
          <w:rFonts w:ascii="Arial" w:hAnsi="Arial" w:cs="Arial"/>
        </w:rPr>
      </w:pPr>
      <w:r>
        <w:rPr>
          <w:rFonts w:ascii="Arial" w:hAnsi="Arial" w:cs="Arial"/>
        </w:rPr>
        <w:t xml:space="preserve">2) </w:t>
      </w:r>
      <w:r>
        <w:rPr>
          <w:rFonts w:ascii="Arial" w:hAnsi="Arial" w:cs="Arial"/>
        </w:rPr>
        <w:tab/>
        <w:t xml:space="preserve">Rozsah poskytované péče odpovídá stupni závislosti dle § 9 zákona o sociálních službách. Za poskytování péče je Uživatel povinen hradit měsíční částku ve výši přiznaného příspěvku na péči.  </w:t>
      </w:r>
    </w:p>
    <w:p w:rsidR="005B1658" w:rsidRDefault="005B1658" w:rsidP="005B1658">
      <w:pPr>
        <w:spacing w:line="360" w:lineRule="auto"/>
        <w:jc w:val="both"/>
        <w:rPr>
          <w:rFonts w:ascii="Arial" w:hAnsi="Arial" w:cs="Arial"/>
          <w:sz w:val="16"/>
          <w:szCs w:val="16"/>
          <w:u w:val="single"/>
        </w:rPr>
      </w:pPr>
    </w:p>
    <w:p w:rsidR="005B1658" w:rsidRDefault="005B1658" w:rsidP="005B1658">
      <w:pPr>
        <w:spacing w:line="360" w:lineRule="auto"/>
        <w:jc w:val="center"/>
        <w:rPr>
          <w:rFonts w:ascii="Arial" w:hAnsi="Arial" w:cs="Arial"/>
          <w:b/>
          <w:u w:val="single"/>
        </w:rPr>
      </w:pPr>
      <w:r>
        <w:rPr>
          <w:rFonts w:ascii="Arial" w:hAnsi="Arial" w:cs="Arial"/>
          <w:b/>
          <w:u w:val="single"/>
        </w:rPr>
        <w:t>Článek VI. Fakultativní činnosti</w:t>
      </w:r>
    </w:p>
    <w:p w:rsidR="005B1658" w:rsidRDefault="005B1658" w:rsidP="005B1658">
      <w:pPr>
        <w:spacing w:line="360" w:lineRule="auto"/>
        <w:jc w:val="both"/>
        <w:rPr>
          <w:rFonts w:ascii="Arial" w:hAnsi="Arial" w:cs="Arial"/>
          <w:sz w:val="16"/>
          <w:szCs w:val="16"/>
          <w:u w:val="single"/>
        </w:rPr>
      </w:pPr>
    </w:p>
    <w:p w:rsidR="005B1658" w:rsidRDefault="005B1658" w:rsidP="005B1658">
      <w:pPr>
        <w:spacing w:line="360" w:lineRule="auto"/>
        <w:ind w:left="705" w:hanging="705"/>
        <w:jc w:val="both"/>
        <w:rPr>
          <w:rFonts w:ascii="Arial" w:hAnsi="Arial" w:cs="Arial"/>
          <w:b/>
        </w:rPr>
      </w:pPr>
      <w:r>
        <w:rPr>
          <w:rFonts w:ascii="Arial" w:hAnsi="Arial" w:cs="Arial"/>
        </w:rPr>
        <w:t xml:space="preserve">1) </w:t>
      </w:r>
      <w:r>
        <w:rPr>
          <w:rFonts w:ascii="Arial" w:hAnsi="Arial" w:cs="Arial"/>
        </w:rPr>
        <w:tab/>
        <w:t xml:space="preserve">Poskytovatel se zavazuje poskytnout Uživateli dle jeho výběru a nad rámec základních činností uvedených v článku II, III a IV </w:t>
      </w:r>
      <w:r>
        <w:rPr>
          <w:rFonts w:ascii="Arial" w:hAnsi="Arial" w:cs="Arial"/>
          <w:b/>
        </w:rPr>
        <w:t xml:space="preserve">následující fakultativní činnosti: </w:t>
      </w:r>
    </w:p>
    <w:p w:rsidR="005B1658" w:rsidRDefault="005B1658" w:rsidP="005B1658">
      <w:pPr>
        <w:spacing w:line="360" w:lineRule="auto"/>
        <w:ind w:left="705" w:hanging="705"/>
        <w:jc w:val="both"/>
        <w:rPr>
          <w:rFonts w:ascii="Arial" w:hAnsi="Arial" w:cs="Arial"/>
        </w:rPr>
      </w:pPr>
      <w:r>
        <w:rPr>
          <w:rFonts w:ascii="Arial" w:hAnsi="Arial" w:cs="Arial"/>
        </w:rPr>
        <w:t xml:space="preserve">2) </w:t>
      </w:r>
      <w:r>
        <w:rPr>
          <w:rFonts w:ascii="Arial" w:hAnsi="Arial" w:cs="Arial"/>
        </w:rPr>
        <w:tab/>
        <w:t xml:space="preserve">Nabídka fakultativních činností, jejich ceny a způsob úhrady (měsíčně/úkon) se řídí platnou nabídkou a ceníkem fakultativních služeb. </w:t>
      </w:r>
    </w:p>
    <w:p w:rsidR="005B1658" w:rsidRDefault="005B1658" w:rsidP="005B1658">
      <w:pPr>
        <w:spacing w:line="360" w:lineRule="auto"/>
        <w:ind w:left="705" w:hanging="705"/>
        <w:jc w:val="both"/>
        <w:rPr>
          <w:rFonts w:ascii="Arial" w:hAnsi="Arial" w:cs="Arial"/>
        </w:rPr>
      </w:pPr>
      <w:r>
        <w:rPr>
          <w:rFonts w:ascii="Arial" w:hAnsi="Arial" w:cs="Arial"/>
        </w:rPr>
        <w:lastRenderedPageBreak/>
        <w:t xml:space="preserve">3) </w:t>
      </w:r>
      <w:r>
        <w:rPr>
          <w:rFonts w:ascii="Arial" w:hAnsi="Arial" w:cs="Arial"/>
        </w:rPr>
        <w:tab/>
        <w:t>Veškeré změny týkající se poskytování pravidelných fakultativních činností jsou řešeny formou dodatku ke smlouvě. Uživatel je povinen tyto změny hlásit do konce kalendářního měsíce, předcházejícímu kalendářnímu měsíci, v němž má být změna uskutečněna.</w:t>
      </w:r>
    </w:p>
    <w:p w:rsidR="005B1658" w:rsidRDefault="005B1658" w:rsidP="005B1658">
      <w:pPr>
        <w:spacing w:line="360" w:lineRule="auto"/>
        <w:jc w:val="both"/>
        <w:rPr>
          <w:rFonts w:ascii="Arial" w:hAnsi="Arial" w:cs="Arial"/>
        </w:rPr>
      </w:pPr>
    </w:p>
    <w:p w:rsidR="005B1658" w:rsidRDefault="005B1658" w:rsidP="005B1658">
      <w:pPr>
        <w:spacing w:line="360" w:lineRule="auto"/>
        <w:jc w:val="both"/>
        <w:rPr>
          <w:rFonts w:ascii="Arial" w:hAnsi="Arial" w:cs="Arial"/>
          <w:sz w:val="16"/>
          <w:szCs w:val="16"/>
        </w:rPr>
      </w:pPr>
    </w:p>
    <w:p w:rsidR="005B1658" w:rsidRDefault="005B1658" w:rsidP="005B1658">
      <w:pPr>
        <w:spacing w:line="360" w:lineRule="auto"/>
        <w:jc w:val="center"/>
        <w:rPr>
          <w:rFonts w:ascii="Arial" w:hAnsi="Arial" w:cs="Arial"/>
          <w:b/>
          <w:u w:val="single"/>
        </w:rPr>
      </w:pPr>
      <w:r>
        <w:rPr>
          <w:rFonts w:ascii="Arial" w:hAnsi="Arial" w:cs="Arial"/>
          <w:b/>
          <w:u w:val="single"/>
        </w:rPr>
        <w:t>Článek VII. Místo a čas poskytování sociální služby</w:t>
      </w:r>
    </w:p>
    <w:p w:rsidR="005B1658" w:rsidRDefault="005B1658" w:rsidP="005B1658">
      <w:pPr>
        <w:spacing w:line="360" w:lineRule="auto"/>
        <w:jc w:val="both"/>
        <w:rPr>
          <w:rFonts w:ascii="Arial" w:hAnsi="Arial" w:cs="Arial"/>
          <w:sz w:val="16"/>
          <w:szCs w:val="16"/>
          <w:u w:val="single"/>
        </w:rPr>
      </w:pPr>
    </w:p>
    <w:p w:rsidR="005B1658" w:rsidRDefault="005B1658" w:rsidP="005B1658">
      <w:pPr>
        <w:spacing w:line="360" w:lineRule="auto"/>
        <w:ind w:left="705" w:hanging="705"/>
        <w:jc w:val="both"/>
        <w:rPr>
          <w:rFonts w:ascii="Arial" w:hAnsi="Arial" w:cs="Arial"/>
        </w:rPr>
      </w:pPr>
      <w:r>
        <w:rPr>
          <w:rFonts w:ascii="Arial" w:hAnsi="Arial" w:cs="Arial"/>
        </w:rPr>
        <w:t xml:space="preserve">1) </w:t>
      </w:r>
      <w:r>
        <w:rPr>
          <w:rFonts w:ascii="Arial" w:hAnsi="Arial" w:cs="Arial"/>
        </w:rPr>
        <w:tab/>
        <w:t>Služba sjednaná v článku II. Smlouvy se poskytuje v Domově pro seniory Světlo, pobočka Písek, provozované Poskytovatelem v Písku, ulice Karla Čapka, č. p. 2549, 397 01 Písek.</w:t>
      </w:r>
    </w:p>
    <w:p w:rsidR="005B1658" w:rsidRDefault="005B1658" w:rsidP="005B1658">
      <w:pPr>
        <w:spacing w:line="360" w:lineRule="auto"/>
        <w:ind w:left="705" w:hanging="705"/>
        <w:jc w:val="both"/>
        <w:rPr>
          <w:rFonts w:ascii="Arial" w:hAnsi="Arial" w:cs="Arial"/>
          <w:b/>
          <w:u w:val="single"/>
        </w:rPr>
      </w:pPr>
      <w:r>
        <w:rPr>
          <w:rFonts w:ascii="Arial" w:hAnsi="Arial" w:cs="Arial"/>
        </w:rPr>
        <w:t xml:space="preserve">2) </w:t>
      </w:r>
      <w:r>
        <w:rPr>
          <w:rFonts w:ascii="Arial" w:hAnsi="Arial" w:cs="Arial"/>
        </w:rPr>
        <w:tab/>
        <w:t>Služba sjednaná v čl. III, IV a V písm. a) a b) Smlouvy se poskytuje 24 hod. denně, a to každý den po dobu platnosti Smlouvy. Služba uvedená v čl. V písmene c), d), e) a f) je poskytována omezeně v závislosti na pracovní době pověřených pracovníků.</w:t>
      </w:r>
    </w:p>
    <w:p w:rsidR="005B1658" w:rsidRDefault="005B1658" w:rsidP="005B1658">
      <w:pPr>
        <w:spacing w:line="360" w:lineRule="auto"/>
        <w:jc w:val="center"/>
        <w:rPr>
          <w:rFonts w:ascii="Arial" w:hAnsi="Arial" w:cs="Arial"/>
          <w:b/>
          <w:u w:val="single"/>
        </w:rPr>
      </w:pPr>
    </w:p>
    <w:p w:rsidR="005B1658" w:rsidRDefault="005B1658" w:rsidP="005B1658">
      <w:pPr>
        <w:spacing w:line="360" w:lineRule="auto"/>
        <w:jc w:val="center"/>
        <w:rPr>
          <w:rFonts w:ascii="Arial" w:hAnsi="Arial" w:cs="Arial"/>
        </w:rPr>
      </w:pPr>
      <w:r>
        <w:rPr>
          <w:rFonts w:ascii="Arial" w:hAnsi="Arial" w:cs="Arial"/>
          <w:b/>
          <w:u w:val="single"/>
        </w:rPr>
        <w:t>Článek VIII. Výše úhrady a způsob jejího placení</w:t>
      </w:r>
    </w:p>
    <w:p w:rsidR="005B1658" w:rsidRDefault="005B1658" w:rsidP="005B1658">
      <w:pPr>
        <w:spacing w:line="360" w:lineRule="auto"/>
        <w:jc w:val="both"/>
        <w:rPr>
          <w:rFonts w:ascii="Arial" w:hAnsi="Arial" w:cs="Arial"/>
          <w:u w:val="single"/>
        </w:rPr>
      </w:pPr>
    </w:p>
    <w:p w:rsidR="005B1658" w:rsidRDefault="005B1658" w:rsidP="005B1658">
      <w:pPr>
        <w:spacing w:line="360" w:lineRule="auto"/>
        <w:ind w:left="705" w:hanging="705"/>
        <w:jc w:val="both"/>
        <w:rPr>
          <w:rFonts w:ascii="Arial" w:hAnsi="Arial" w:cs="Arial"/>
        </w:rPr>
      </w:pPr>
      <w:r>
        <w:rPr>
          <w:rFonts w:ascii="Arial" w:hAnsi="Arial" w:cs="Arial"/>
        </w:rPr>
        <w:t xml:space="preserve">1) </w:t>
      </w:r>
      <w:r>
        <w:rPr>
          <w:rFonts w:ascii="Arial" w:hAnsi="Arial" w:cs="Arial"/>
        </w:rPr>
        <w:tab/>
        <w:t xml:space="preserve">Uživatel se zavazuje hradit úhradu za sjednané služby podle § 73 zákona o sociálních službách. </w:t>
      </w:r>
      <w:r>
        <w:rPr>
          <w:rFonts w:ascii="Arial" w:hAnsi="Arial" w:cs="Arial"/>
          <w:b/>
          <w:u w:val="single"/>
        </w:rPr>
        <w:t>Celkovou měsíční výši úhrady tvoří</w:t>
      </w:r>
      <w:r>
        <w:rPr>
          <w:rFonts w:ascii="Arial" w:hAnsi="Arial" w:cs="Arial"/>
        </w:rPr>
        <w:t>:</w:t>
      </w:r>
    </w:p>
    <w:p w:rsidR="005B1658" w:rsidRDefault="005B1658" w:rsidP="005B1658">
      <w:pPr>
        <w:spacing w:line="360" w:lineRule="auto"/>
        <w:ind w:left="705"/>
        <w:jc w:val="both"/>
        <w:rPr>
          <w:rFonts w:ascii="Arial" w:hAnsi="Arial" w:cs="Arial"/>
        </w:rPr>
      </w:pPr>
      <w:r>
        <w:rPr>
          <w:rFonts w:ascii="Arial" w:hAnsi="Arial" w:cs="Arial"/>
        </w:rPr>
        <w:t>- denní výše úhrady za ubytování a stravu násobena koeficientem 30,42 (365 dní/12 měsíci)</w:t>
      </w:r>
    </w:p>
    <w:p w:rsidR="005B1658" w:rsidRDefault="005B1658" w:rsidP="005B1658">
      <w:pPr>
        <w:spacing w:line="360" w:lineRule="auto"/>
        <w:ind w:firstLine="705"/>
        <w:jc w:val="both"/>
        <w:rPr>
          <w:rFonts w:ascii="Arial" w:hAnsi="Arial" w:cs="Arial"/>
        </w:rPr>
      </w:pPr>
      <w:r>
        <w:rPr>
          <w:rFonts w:ascii="Arial" w:hAnsi="Arial" w:cs="Arial"/>
        </w:rPr>
        <w:t>- měsíční výše úhrady za fakultativní činnosti</w:t>
      </w:r>
    </w:p>
    <w:p w:rsidR="005B1658" w:rsidRDefault="005B1658" w:rsidP="005B1658">
      <w:pPr>
        <w:spacing w:line="360" w:lineRule="auto"/>
        <w:ind w:firstLine="705"/>
        <w:jc w:val="both"/>
        <w:rPr>
          <w:rFonts w:ascii="Arial" w:hAnsi="Arial" w:cs="Arial"/>
        </w:rPr>
      </w:pPr>
      <w:r>
        <w:rPr>
          <w:rFonts w:ascii="Arial" w:hAnsi="Arial" w:cs="Arial"/>
        </w:rPr>
        <w:t>- částka za poskytovanou péči ve výši přiznaného příspěvku na péči</w:t>
      </w:r>
    </w:p>
    <w:p w:rsidR="005B1658" w:rsidRDefault="005B1658" w:rsidP="005B1658">
      <w:pPr>
        <w:spacing w:line="360" w:lineRule="auto"/>
        <w:ind w:left="705" w:hanging="705"/>
        <w:jc w:val="both"/>
        <w:rPr>
          <w:rFonts w:ascii="Arial" w:hAnsi="Arial" w:cs="Arial"/>
        </w:rPr>
      </w:pPr>
      <w:r>
        <w:rPr>
          <w:rFonts w:ascii="Arial" w:hAnsi="Arial" w:cs="Arial"/>
        </w:rPr>
        <w:t xml:space="preserve">2) </w:t>
      </w:r>
      <w:r>
        <w:rPr>
          <w:rFonts w:ascii="Arial" w:hAnsi="Arial" w:cs="Arial"/>
        </w:rPr>
        <w:tab/>
        <w:t>Uživatel se zavazuje platit úhradu za ubytování, stravu a fakultativní činnosti v českých korunách dle platného ceníku, nejdéle poslední pracovní den kalendářního měsíce, za který úhrada Poskytovateli náleží. Úhrada se platí zálohově, veškeré přeplatky a nedoplatky na úhradách jsou vyúčtovány následující kalendářní měsíc. Na případný dluh vzniklý nezaplacením úhrady je Uživatel (zákonný zástupce) upozorněn písemnou upomínkou. Pokud ani poté nebude dluh uhrazen, bude pohledávka vymáhána soudní cestou. Bezdůvodné nezaplacení stanovené úhrady do konce kalendářního měsíce, za který úhrada Poskytovateli náleží, může být důvodem k ukončení Smlouvy o poskytování služby sociální péče.</w:t>
      </w:r>
    </w:p>
    <w:p w:rsidR="005B1658" w:rsidRDefault="005B1658" w:rsidP="005B1658">
      <w:pPr>
        <w:spacing w:line="360" w:lineRule="auto"/>
        <w:ind w:left="705" w:hanging="705"/>
        <w:jc w:val="both"/>
        <w:rPr>
          <w:rFonts w:ascii="Arial" w:hAnsi="Arial" w:cs="Arial"/>
        </w:rPr>
      </w:pPr>
      <w:r>
        <w:rPr>
          <w:rFonts w:ascii="Arial" w:hAnsi="Arial" w:cs="Arial"/>
        </w:rPr>
        <w:lastRenderedPageBreak/>
        <w:t xml:space="preserve">3) </w:t>
      </w:r>
      <w:r>
        <w:rPr>
          <w:rFonts w:ascii="Arial" w:hAnsi="Arial" w:cs="Arial"/>
        </w:rPr>
        <w:tab/>
        <w:t>Pokud by Uživateli po zaplacení úhrady za ubytování a stravu podle odstavce 1) tohoto článku za kalendářní měsíc nezůstala částka ve výši alespoň 15% jeho měsíčního příjmu (dle § 73 odst. 3 zákona o sociálních službách), výše úhrady se sníží. Uživatel je v tomto případě povinen doložit Poskytovateli výši svého příjmu ve smyslu § 7 zákona číslo 110/2006 Sb. o životním minimu. Dále je povinen nejpozději do 14 dnů od platnosti změny výše příjmu doložit Poskytovateli oznámení o změně výše příjmů. Také toto ujednání je platné za předpokladu, že Uživatel požaduje stanovení úhrady a 15% minimálního zůstatku podle zákona o sociálních službách.</w:t>
      </w:r>
    </w:p>
    <w:p w:rsidR="005B1658" w:rsidRDefault="005B1658" w:rsidP="005B1658">
      <w:pPr>
        <w:spacing w:line="360" w:lineRule="auto"/>
        <w:ind w:left="705" w:hanging="705"/>
        <w:jc w:val="both"/>
        <w:rPr>
          <w:rFonts w:ascii="Arial" w:hAnsi="Arial" w:cs="Arial"/>
        </w:rPr>
      </w:pPr>
      <w:r>
        <w:rPr>
          <w:rFonts w:ascii="Arial" w:hAnsi="Arial" w:cs="Arial"/>
        </w:rPr>
        <w:t xml:space="preserve">4) </w:t>
      </w:r>
      <w:r>
        <w:rPr>
          <w:rFonts w:ascii="Arial" w:hAnsi="Arial" w:cs="Arial"/>
        </w:rPr>
        <w:tab/>
        <w:t>Zamlčel-li Uživatel skutečnou výši svého příjmu, je povinen doplatit úhradu do částky stanovené podle skutečné výše jeho příjmů.</w:t>
      </w:r>
    </w:p>
    <w:p w:rsidR="005B1658" w:rsidRDefault="005B1658" w:rsidP="005B1658">
      <w:pPr>
        <w:spacing w:line="360" w:lineRule="auto"/>
        <w:jc w:val="both"/>
        <w:rPr>
          <w:rFonts w:ascii="Arial" w:hAnsi="Arial" w:cs="Arial"/>
          <w:sz w:val="16"/>
          <w:szCs w:val="16"/>
        </w:rPr>
      </w:pPr>
    </w:p>
    <w:p w:rsidR="005B1658" w:rsidRDefault="005B1658" w:rsidP="005B1658">
      <w:pPr>
        <w:spacing w:line="360" w:lineRule="auto"/>
        <w:ind w:left="360" w:hanging="360"/>
        <w:jc w:val="both"/>
        <w:rPr>
          <w:rFonts w:ascii="Arial" w:hAnsi="Arial" w:cs="Arial"/>
        </w:rPr>
      </w:pPr>
      <w:r>
        <w:rPr>
          <w:rFonts w:ascii="Arial" w:hAnsi="Arial" w:cs="Arial"/>
        </w:rPr>
        <w:t xml:space="preserve">5) </w:t>
      </w:r>
      <w:r>
        <w:rPr>
          <w:rFonts w:ascii="Arial" w:hAnsi="Arial" w:cs="Arial"/>
        </w:rPr>
        <w:tab/>
      </w:r>
      <w:r>
        <w:rPr>
          <w:rFonts w:ascii="Arial" w:hAnsi="Arial" w:cs="Arial"/>
          <w:b/>
          <w:u w:val="single"/>
        </w:rPr>
        <w:t>Úhrada za ubytování a stravu:</w:t>
      </w:r>
      <w:r>
        <w:rPr>
          <w:rFonts w:ascii="Arial" w:hAnsi="Arial" w:cs="Arial"/>
        </w:rPr>
        <w:t xml:space="preserve"> Poskytovatel a Uživatel se dohodli, že úhrady za ubytování a stravu budou probíhat následujícím způsobem: </w:t>
      </w:r>
    </w:p>
    <w:p w:rsidR="005B1658" w:rsidRDefault="005B1658" w:rsidP="005B1658">
      <w:pPr>
        <w:numPr>
          <w:ilvl w:val="0"/>
          <w:numId w:val="1"/>
        </w:numPr>
        <w:spacing w:line="360" w:lineRule="auto"/>
        <w:jc w:val="both"/>
        <w:rPr>
          <w:rFonts w:ascii="Arial" w:hAnsi="Arial" w:cs="Arial"/>
          <w:u w:val="single"/>
        </w:rPr>
      </w:pPr>
      <w:r>
        <w:rPr>
          <w:rFonts w:ascii="Arial" w:hAnsi="Arial" w:cs="Arial"/>
        </w:rPr>
        <w:t xml:space="preserve">Platba bude realizována hromadným výplatním seznamem ČSSZ. Na základě písemné žádosti Uživatele, zařídí sociální pracovník převedení důchodu na tento hromadný výplatní seznam. Úhradu za ubytování a stravu provádí sociální pracovník a hlavní účetní domova v návaznosti na výplatu důchodu na účet finančních depozit Uživatele každého 15. dne v měsíci, za který je úhrada stanovena. Než dojde k převedení důchodu ČSSZ na hromadný výplatní seznam, bude úhrada zaplacena v aktuálním měsíci v den splatnosti důchodu (popř. v den doručení důchodu Českou poštou </w:t>
      </w:r>
      <w:proofErr w:type="spellStart"/>
      <w:proofErr w:type="gramStart"/>
      <w:r>
        <w:rPr>
          <w:rFonts w:ascii="Arial" w:hAnsi="Arial" w:cs="Arial"/>
        </w:rPr>
        <w:t>s.p</w:t>
      </w:r>
      <w:proofErr w:type="spellEnd"/>
      <w:r>
        <w:rPr>
          <w:rFonts w:ascii="Arial" w:hAnsi="Arial" w:cs="Arial"/>
        </w:rPr>
        <w:t>.</w:t>
      </w:r>
      <w:proofErr w:type="gramEnd"/>
      <w:r>
        <w:rPr>
          <w:rFonts w:ascii="Arial" w:hAnsi="Arial" w:cs="Arial"/>
        </w:rPr>
        <w:t>) hotově přímo v pokladně DS Světlo, pobočka Písek. Z tohoto účtu mu bude pravidelně k výplatnímu dni důchodu (dle Domácího řádu) vyplacen zůstatek důchodu za kalendářní měsíc, za který náleží.</w:t>
      </w:r>
      <w:r>
        <w:rPr>
          <w:rFonts w:ascii="Arial" w:hAnsi="Arial" w:cs="Arial"/>
          <w:u w:val="single"/>
        </w:rPr>
        <w:t xml:space="preserve"> </w:t>
      </w:r>
    </w:p>
    <w:p w:rsidR="005B1658" w:rsidRDefault="005B1658" w:rsidP="005B1658">
      <w:pPr>
        <w:numPr>
          <w:ilvl w:val="0"/>
          <w:numId w:val="1"/>
        </w:numPr>
        <w:spacing w:line="360" w:lineRule="auto"/>
        <w:jc w:val="both"/>
        <w:rPr>
          <w:rFonts w:ascii="Arial" w:hAnsi="Arial" w:cs="Arial"/>
        </w:rPr>
      </w:pPr>
      <w:r>
        <w:rPr>
          <w:rFonts w:ascii="Arial" w:hAnsi="Arial" w:cs="Arial"/>
        </w:rPr>
        <w:t xml:space="preserve">Převodem z účtu Uživatele (zákonného zástupce) na bankovní účet Poskytovatele číslo účtu: 3723271/0100 vedený u Komerční banky, variabilní číslo je rodné číslo Uživatele. </w:t>
      </w:r>
    </w:p>
    <w:p w:rsidR="005B1658" w:rsidRDefault="005B1658" w:rsidP="005B1658">
      <w:pPr>
        <w:numPr>
          <w:ilvl w:val="0"/>
          <w:numId w:val="1"/>
        </w:numPr>
        <w:spacing w:line="360" w:lineRule="auto"/>
        <w:jc w:val="both"/>
        <w:rPr>
          <w:rFonts w:ascii="Arial" w:hAnsi="Arial" w:cs="Arial"/>
        </w:rPr>
      </w:pPr>
      <w:r>
        <w:rPr>
          <w:rFonts w:ascii="Arial" w:hAnsi="Arial" w:cs="Arial"/>
        </w:rPr>
        <w:t>Úhrada bude placena v hotovosti přímo v pokladně domova.</w:t>
      </w:r>
    </w:p>
    <w:p w:rsidR="005B1658" w:rsidRDefault="005B1658" w:rsidP="005B1658">
      <w:pPr>
        <w:spacing w:line="360" w:lineRule="auto"/>
        <w:ind w:left="360"/>
        <w:jc w:val="both"/>
        <w:rPr>
          <w:rFonts w:ascii="Arial" w:hAnsi="Arial" w:cs="Arial"/>
          <w:sz w:val="16"/>
          <w:szCs w:val="16"/>
        </w:rPr>
      </w:pPr>
    </w:p>
    <w:p w:rsidR="005B1658" w:rsidRDefault="005B1658" w:rsidP="005B1658">
      <w:pPr>
        <w:spacing w:line="360" w:lineRule="auto"/>
        <w:ind w:left="360" w:hanging="360"/>
        <w:jc w:val="both"/>
        <w:rPr>
          <w:rFonts w:ascii="Arial" w:hAnsi="Arial" w:cs="Arial"/>
        </w:rPr>
      </w:pPr>
      <w:r>
        <w:rPr>
          <w:rFonts w:ascii="Arial" w:hAnsi="Arial" w:cs="Arial"/>
        </w:rPr>
        <w:t xml:space="preserve">6) </w:t>
      </w:r>
      <w:r>
        <w:rPr>
          <w:rFonts w:ascii="Arial" w:hAnsi="Arial" w:cs="Arial"/>
        </w:rPr>
        <w:tab/>
      </w:r>
      <w:r>
        <w:rPr>
          <w:rFonts w:ascii="Arial" w:hAnsi="Arial" w:cs="Arial"/>
          <w:b/>
          <w:u w:val="single"/>
        </w:rPr>
        <w:t>Úhrada za poskytovanou péči:</w:t>
      </w:r>
      <w:r>
        <w:rPr>
          <w:rFonts w:ascii="Arial" w:hAnsi="Arial" w:cs="Arial"/>
          <w:b/>
        </w:rPr>
        <w:t xml:space="preserve"> </w:t>
      </w:r>
      <w:r>
        <w:rPr>
          <w:rFonts w:ascii="Arial" w:hAnsi="Arial" w:cs="Arial"/>
        </w:rPr>
        <w:t>Uživatel se zavazuje, v případě že mu je poskytována péče dle článku V. této Smlouvy, zaplatit za poskytování této péče za kalendářní měsíc částku ve výši přiznaného příspěvku na péči podle zákona o sociálních službách.</w:t>
      </w:r>
    </w:p>
    <w:p w:rsidR="005B1658" w:rsidRDefault="005B1658" w:rsidP="005B1658">
      <w:pPr>
        <w:spacing w:line="360" w:lineRule="auto"/>
        <w:ind w:left="360" w:hanging="360"/>
        <w:jc w:val="both"/>
        <w:rPr>
          <w:rFonts w:ascii="Arial" w:hAnsi="Arial" w:cs="Arial"/>
        </w:rPr>
      </w:pPr>
      <w:r>
        <w:rPr>
          <w:rFonts w:ascii="Arial" w:hAnsi="Arial" w:cs="Arial"/>
        </w:rPr>
        <w:lastRenderedPageBreak/>
        <w:t xml:space="preserve">7) </w:t>
      </w:r>
      <w:r>
        <w:rPr>
          <w:rFonts w:ascii="Arial" w:hAnsi="Arial" w:cs="Arial"/>
        </w:rPr>
        <w:tab/>
        <w:t xml:space="preserve">V případě dodatečného přiznání příspěvku na péči nebo zvýšení stupně přiznaného příspěvku, náleží Poskytovateli příspěvek na péči nebo jeho zvýšená část ode dne nástupu Uživatele do zařízení. Uživatel se zavazuje příspěvek nebo jeho doplatek Poskytovateli zpětně uhradit. V případě, že péči v 1. dni poskytují současně 2 poskytovatelé, </w:t>
      </w:r>
      <w:proofErr w:type="spellStart"/>
      <w:r>
        <w:rPr>
          <w:rFonts w:ascii="Arial" w:hAnsi="Arial" w:cs="Arial"/>
        </w:rPr>
        <w:t>PnP</w:t>
      </w:r>
      <w:proofErr w:type="spellEnd"/>
      <w:r>
        <w:rPr>
          <w:rFonts w:ascii="Arial" w:hAnsi="Arial" w:cs="Arial"/>
        </w:rPr>
        <w:t xml:space="preserve"> se rozdělí mezi poskytovatele rovným dílem.</w:t>
      </w:r>
    </w:p>
    <w:p w:rsidR="005B1658" w:rsidRDefault="005B1658" w:rsidP="005B1658">
      <w:pPr>
        <w:spacing w:line="360" w:lineRule="auto"/>
        <w:ind w:left="360" w:hanging="360"/>
        <w:jc w:val="both"/>
        <w:rPr>
          <w:rFonts w:ascii="Arial" w:hAnsi="Arial" w:cs="Arial"/>
        </w:rPr>
      </w:pPr>
      <w:r>
        <w:rPr>
          <w:rFonts w:ascii="Arial" w:hAnsi="Arial" w:cs="Arial"/>
        </w:rPr>
        <w:t xml:space="preserve">8) </w:t>
      </w:r>
      <w:r>
        <w:rPr>
          <w:rFonts w:ascii="Arial" w:hAnsi="Arial" w:cs="Arial"/>
        </w:rPr>
        <w:tab/>
      </w:r>
      <w:r>
        <w:rPr>
          <w:rFonts w:ascii="Arial" w:hAnsi="Arial" w:cs="Arial"/>
          <w:b/>
          <w:u w:val="single"/>
        </w:rPr>
        <w:t>Fakultativní činnosti</w:t>
      </w:r>
      <w:r>
        <w:rPr>
          <w:rFonts w:ascii="Arial" w:hAnsi="Arial" w:cs="Arial"/>
        </w:rPr>
        <w:t xml:space="preserve"> sjednané v článku VI. jako fakultativní se poskytují za úhradu nákladů těchto činností dle platného Ceníku.</w:t>
      </w:r>
    </w:p>
    <w:p w:rsidR="005B1658" w:rsidRDefault="005B1658" w:rsidP="005B1658">
      <w:pPr>
        <w:spacing w:line="360" w:lineRule="auto"/>
        <w:ind w:left="360" w:hanging="360"/>
        <w:jc w:val="both"/>
        <w:rPr>
          <w:rFonts w:ascii="Arial" w:hAnsi="Arial" w:cs="Arial"/>
        </w:rPr>
      </w:pPr>
      <w:r>
        <w:rPr>
          <w:rFonts w:ascii="Arial" w:hAnsi="Arial" w:cs="Arial"/>
        </w:rPr>
        <w:t xml:space="preserve">9) </w:t>
      </w:r>
      <w:r>
        <w:rPr>
          <w:rFonts w:ascii="Arial" w:hAnsi="Arial" w:cs="Arial"/>
        </w:rPr>
        <w:tab/>
      </w:r>
      <w:r>
        <w:rPr>
          <w:rFonts w:ascii="Arial" w:hAnsi="Arial" w:cs="Arial"/>
          <w:u w:val="single"/>
        </w:rPr>
        <w:t>O změnách v  Ceníku</w:t>
      </w:r>
      <w:r>
        <w:rPr>
          <w:rFonts w:ascii="Arial" w:hAnsi="Arial" w:cs="Arial"/>
        </w:rPr>
        <w:t xml:space="preserve"> informuje Poskytovatel Uživatele (zákonného zástupce) prostřednictvím nástěnek a webových stránek minimálně 30 dní před účinností změny. S Uživatelem (zákonným zástupcem) je současně uzavřen dodatek ke smlouvě z důvodu změny výše úhrady.</w:t>
      </w:r>
    </w:p>
    <w:p w:rsidR="005B1658" w:rsidRDefault="005B1658" w:rsidP="005B1658">
      <w:pPr>
        <w:spacing w:line="360" w:lineRule="auto"/>
        <w:jc w:val="both"/>
        <w:rPr>
          <w:rFonts w:ascii="Arial" w:hAnsi="Arial" w:cs="Arial"/>
        </w:rPr>
      </w:pPr>
      <w:r>
        <w:rPr>
          <w:rFonts w:ascii="Arial" w:hAnsi="Arial" w:cs="Arial"/>
        </w:rPr>
        <w:t xml:space="preserve">10) </w:t>
      </w:r>
      <w:r>
        <w:rPr>
          <w:rFonts w:ascii="Arial" w:hAnsi="Arial" w:cs="Arial"/>
        </w:rPr>
        <w:tab/>
      </w:r>
      <w:r>
        <w:rPr>
          <w:rFonts w:ascii="Arial" w:hAnsi="Arial" w:cs="Arial"/>
          <w:u w:val="single"/>
        </w:rPr>
        <w:t xml:space="preserve">Nepřítomnost v zařízení a přeplatky na úhradách za poskytované služby </w:t>
      </w:r>
    </w:p>
    <w:p w:rsidR="005B1658" w:rsidRDefault="005B1658" w:rsidP="005B1658">
      <w:pPr>
        <w:jc w:val="both"/>
        <w:rPr>
          <w:rFonts w:ascii="Arial" w:hAnsi="Arial" w:cs="Arial"/>
          <w:i/>
          <w:caps/>
        </w:rPr>
      </w:pPr>
      <w:r>
        <w:rPr>
          <w:rFonts w:ascii="Arial" w:hAnsi="Arial" w:cs="Arial"/>
          <w:i/>
        </w:rPr>
        <w:t xml:space="preserve">A: </w:t>
      </w:r>
      <w:r>
        <w:rPr>
          <w:rFonts w:ascii="Arial" w:hAnsi="Arial" w:cs="Arial"/>
          <w:i/>
          <w:caps/>
        </w:rPr>
        <w:t>ZPŮSOB OZNAMOVÁNÍ POBYTU MIMO DOMOV:</w:t>
      </w:r>
    </w:p>
    <w:p w:rsidR="005B1658" w:rsidRDefault="005B1658" w:rsidP="005B1658">
      <w:pPr>
        <w:jc w:val="both"/>
        <w:rPr>
          <w:rFonts w:ascii="Arial" w:hAnsi="Arial" w:cs="Arial"/>
          <w:i/>
          <w:caps/>
          <w:sz w:val="4"/>
          <w:szCs w:val="4"/>
        </w:rPr>
      </w:pPr>
    </w:p>
    <w:p w:rsidR="005B1658" w:rsidRDefault="005B1658" w:rsidP="005B1658">
      <w:pPr>
        <w:jc w:val="both"/>
        <w:rPr>
          <w:rFonts w:ascii="Arial" w:hAnsi="Arial" w:cs="Arial"/>
          <w:i/>
          <w:caps/>
          <w:sz w:val="4"/>
          <w:szCs w:val="4"/>
        </w:rPr>
      </w:pPr>
    </w:p>
    <w:p w:rsidR="005B1658" w:rsidRDefault="005B1658" w:rsidP="005B1658">
      <w:pPr>
        <w:spacing w:line="276" w:lineRule="auto"/>
        <w:ind w:left="426"/>
        <w:jc w:val="both"/>
        <w:rPr>
          <w:rFonts w:ascii="Arial" w:hAnsi="Arial" w:cs="Arial"/>
        </w:rPr>
      </w:pPr>
      <w:r>
        <w:rPr>
          <w:rFonts w:ascii="Arial" w:hAnsi="Arial" w:cs="Arial"/>
        </w:rPr>
        <w:t xml:space="preserve">1. </w:t>
      </w:r>
      <w:r>
        <w:rPr>
          <w:rFonts w:ascii="Arial" w:hAnsi="Arial" w:cs="Arial"/>
        </w:rPr>
        <w:tab/>
        <w:t xml:space="preserve">Oznámení o plánované nepřítomnosti se podává ústně nebo písemně službu konající </w:t>
      </w:r>
      <w:r>
        <w:rPr>
          <w:rFonts w:ascii="Arial" w:hAnsi="Arial" w:cs="Arial"/>
        </w:rPr>
        <w:tab/>
        <w:t xml:space="preserve">sestře, která hlášenou nepřítomnost zaznamená do přehledu přítomností </w:t>
      </w:r>
      <w:r>
        <w:rPr>
          <w:rFonts w:ascii="Arial" w:hAnsi="Arial" w:cs="Arial"/>
        </w:rPr>
        <w:tab/>
        <w:t xml:space="preserve">v počítačovém programu </w:t>
      </w:r>
      <w:proofErr w:type="spellStart"/>
      <w:r>
        <w:rPr>
          <w:rFonts w:ascii="Arial" w:hAnsi="Arial" w:cs="Arial"/>
        </w:rPr>
        <w:t>Cygnus</w:t>
      </w:r>
      <w:proofErr w:type="spellEnd"/>
      <w:r>
        <w:rPr>
          <w:rFonts w:ascii="Arial" w:hAnsi="Arial" w:cs="Arial"/>
        </w:rPr>
        <w:t>.</w:t>
      </w:r>
    </w:p>
    <w:p w:rsidR="005B1658" w:rsidRDefault="005B1658" w:rsidP="005B1658">
      <w:pPr>
        <w:spacing w:line="276" w:lineRule="auto"/>
        <w:ind w:left="426"/>
        <w:jc w:val="both"/>
        <w:rPr>
          <w:rFonts w:ascii="Arial" w:hAnsi="Arial" w:cs="Arial"/>
          <w:u w:val="single"/>
        </w:rPr>
      </w:pPr>
      <w:r>
        <w:rPr>
          <w:rFonts w:ascii="Arial" w:hAnsi="Arial" w:cs="Arial"/>
        </w:rPr>
        <w:t>2.</w:t>
      </w:r>
      <w:r>
        <w:rPr>
          <w:rFonts w:ascii="Arial" w:hAnsi="Arial" w:cs="Arial"/>
        </w:rPr>
        <w:tab/>
        <w:t xml:space="preserve"> Pokud uživatel požaduje vrácení přeplatku za neodebranou stravu, musí být oznámení podáno </w:t>
      </w:r>
      <w:r>
        <w:rPr>
          <w:rFonts w:ascii="Arial" w:hAnsi="Arial" w:cs="Arial"/>
          <w:u w:val="single"/>
        </w:rPr>
        <w:t>minimálně den před plánovanou nepřítomností do 10.00 hod.</w:t>
      </w:r>
      <w:r>
        <w:rPr>
          <w:rFonts w:ascii="Arial" w:hAnsi="Arial" w:cs="Arial"/>
        </w:rPr>
        <w:t xml:space="preserve"> Pobyt </w:t>
      </w:r>
      <w:r>
        <w:rPr>
          <w:rFonts w:ascii="Arial" w:hAnsi="Arial" w:cs="Arial"/>
        </w:rPr>
        <w:tab/>
        <w:t xml:space="preserve">mimo domov v sobotu a v neděli musí být nahlášen nejpozději </w:t>
      </w:r>
      <w:r>
        <w:rPr>
          <w:rFonts w:ascii="Arial" w:hAnsi="Arial" w:cs="Arial"/>
          <w:u w:val="single"/>
        </w:rPr>
        <w:t xml:space="preserve">v  pátek do 10.00 hod. </w:t>
      </w:r>
    </w:p>
    <w:p w:rsidR="005B1658" w:rsidRDefault="005B1658" w:rsidP="005B1658">
      <w:pPr>
        <w:spacing w:line="276" w:lineRule="auto"/>
        <w:ind w:left="426"/>
        <w:jc w:val="both"/>
        <w:rPr>
          <w:rFonts w:ascii="Arial" w:hAnsi="Arial" w:cs="Arial"/>
          <w:b/>
          <w:i/>
        </w:rPr>
      </w:pPr>
      <w:r>
        <w:rPr>
          <w:rFonts w:ascii="Arial" w:hAnsi="Arial" w:cs="Arial"/>
        </w:rPr>
        <w:t xml:space="preserve">3. </w:t>
      </w:r>
      <w:r>
        <w:rPr>
          <w:rFonts w:ascii="Arial" w:hAnsi="Arial" w:cs="Arial"/>
        </w:rPr>
        <w:tab/>
        <w:t xml:space="preserve">Nepřítomnost z důvodu hospitalizace ve zdravotnickém zařízení je vždy posuzována </w:t>
      </w:r>
      <w:r>
        <w:rPr>
          <w:rFonts w:ascii="Arial" w:hAnsi="Arial" w:cs="Arial"/>
        </w:rPr>
        <w:tab/>
        <w:t>jako nepřítomnost řádně hlášená.</w:t>
      </w:r>
    </w:p>
    <w:p w:rsidR="005B1658" w:rsidRDefault="005B1658" w:rsidP="005B1658">
      <w:pPr>
        <w:spacing w:line="276" w:lineRule="auto"/>
        <w:jc w:val="both"/>
        <w:rPr>
          <w:rFonts w:ascii="Arial" w:hAnsi="Arial" w:cs="Arial"/>
          <w:b/>
          <w:i/>
        </w:rPr>
      </w:pPr>
      <w:r>
        <w:rPr>
          <w:rFonts w:ascii="Arial" w:hAnsi="Arial" w:cs="Arial"/>
          <w:b/>
          <w:i/>
        </w:rPr>
        <w:sym w:font="Wingdings" w:char="F0E0"/>
      </w:r>
      <w:r>
        <w:rPr>
          <w:rFonts w:ascii="Arial" w:hAnsi="Arial" w:cs="Arial"/>
          <w:b/>
          <w:i/>
        </w:rPr>
        <w:t xml:space="preserve"> </w:t>
      </w:r>
      <w:r>
        <w:rPr>
          <w:rFonts w:ascii="Arial" w:hAnsi="Arial" w:cs="Arial"/>
          <w:b/>
        </w:rPr>
        <w:t>Pokud nebude nepřítomnost nahlášena včas, dle tohoto vnitřního předpisu, pozbývá Uživatel nárok na vrácení přeplatku za neodebranou stravu</w:t>
      </w:r>
      <w:r>
        <w:rPr>
          <w:rFonts w:ascii="Arial" w:hAnsi="Arial" w:cs="Arial"/>
          <w:b/>
          <w:i/>
        </w:rPr>
        <w:t>.</w:t>
      </w:r>
    </w:p>
    <w:p w:rsidR="005B1658" w:rsidRDefault="005B1658" w:rsidP="005B1658">
      <w:pPr>
        <w:spacing w:line="276" w:lineRule="auto"/>
        <w:jc w:val="both"/>
        <w:rPr>
          <w:rFonts w:ascii="Arial" w:hAnsi="Arial" w:cs="Arial"/>
          <w:sz w:val="4"/>
          <w:szCs w:val="4"/>
        </w:rPr>
      </w:pPr>
    </w:p>
    <w:p w:rsidR="005B1658" w:rsidRDefault="005B1658" w:rsidP="005B1658">
      <w:pPr>
        <w:spacing w:line="276" w:lineRule="auto"/>
        <w:jc w:val="both"/>
        <w:rPr>
          <w:rFonts w:ascii="Arial" w:hAnsi="Arial" w:cs="Arial"/>
          <w:i/>
        </w:rPr>
      </w:pPr>
      <w:r>
        <w:rPr>
          <w:rFonts w:ascii="Arial" w:hAnsi="Arial" w:cs="Arial"/>
          <w:i/>
        </w:rPr>
        <w:t>B: PŘEPLATKY NA ÚHRADÁCH</w:t>
      </w:r>
    </w:p>
    <w:p w:rsidR="005B1658" w:rsidRDefault="005B1658" w:rsidP="005B1658">
      <w:pPr>
        <w:spacing w:line="276" w:lineRule="auto"/>
        <w:jc w:val="both"/>
        <w:rPr>
          <w:rFonts w:ascii="Arial" w:hAnsi="Arial" w:cs="Arial"/>
          <w:i/>
          <w:sz w:val="4"/>
          <w:szCs w:val="4"/>
          <w:u w:val="single"/>
        </w:rPr>
      </w:pPr>
    </w:p>
    <w:p w:rsidR="005B1658" w:rsidRDefault="005B1658" w:rsidP="005B1658">
      <w:pPr>
        <w:spacing w:line="276" w:lineRule="auto"/>
        <w:jc w:val="both"/>
        <w:rPr>
          <w:rFonts w:ascii="Arial" w:hAnsi="Arial" w:cs="Arial"/>
          <w:sz w:val="10"/>
          <w:szCs w:val="10"/>
        </w:rPr>
      </w:pPr>
      <w:r>
        <w:rPr>
          <w:rFonts w:ascii="Arial" w:hAnsi="Arial" w:cs="Arial"/>
        </w:rPr>
        <w:t>V případě řádně hlášené</w:t>
      </w:r>
      <w:r>
        <w:rPr>
          <w:rFonts w:ascii="Arial" w:hAnsi="Arial" w:cs="Arial"/>
        </w:rPr>
        <w:tab/>
      </w:r>
    </w:p>
    <w:p w:rsidR="005B1658" w:rsidRDefault="005B1658" w:rsidP="005B1658">
      <w:pPr>
        <w:numPr>
          <w:ilvl w:val="0"/>
          <w:numId w:val="2"/>
        </w:numPr>
        <w:spacing w:line="276" w:lineRule="auto"/>
        <w:jc w:val="both"/>
        <w:rPr>
          <w:rFonts w:ascii="Arial" w:hAnsi="Arial" w:cs="Arial"/>
        </w:rPr>
      </w:pPr>
      <w:r>
        <w:rPr>
          <w:rFonts w:ascii="Arial" w:hAnsi="Arial" w:cs="Arial"/>
        </w:rPr>
        <w:t xml:space="preserve">u uživatelů, kteří mají v kalendářním měsíci </w:t>
      </w:r>
      <w:r>
        <w:rPr>
          <w:rFonts w:ascii="Arial" w:hAnsi="Arial" w:cs="Arial"/>
          <w:b/>
        </w:rPr>
        <w:t>zaplacenou plnou úhradu</w:t>
      </w:r>
      <w:r>
        <w:rPr>
          <w:rFonts w:ascii="Arial" w:hAnsi="Arial" w:cs="Arial"/>
        </w:rPr>
        <w:t xml:space="preserve"> za ubytování a stravu, vzniká nárok na vrácení přeplatků za:</w:t>
      </w:r>
    </w:p>
    <w:p w:rsidR="005B1658" w:rsidRDefault="005B1658" w:rsidP="005B1658">
      <w:pPr>
        <w:numPr>
          <w:ilvl w:val="0"/>
          <w:numId w:val="3"/>
        </w:numPr>
        <w:spacing w:line="276" w:lineRule="auto"/>
        <w:jc w:val="both"/>
        <w:rPr>
          <w:rFonts w:ascii="Arial" w:hAnsi="Arial" w:cs="Arial"/>
        </w:rPr>
      </w:pPr>
      <w:r>
        <w:rPr>
          <w:rFonts w:ascii="Arial" w:hAnsi="Arial" w:cs="Arial"/>
        </w:rPr>
        <w:t xml:space="preserve"> neodebrané jídlo - skutečná hodnota potravin dle aktuálního ceníku. Provozní (režijní náklady) se nevrací </w:t>
      </w:r>
    </w:p>
    <w:p w:rsidR="005B1658" w:rsidRDefault="005B1658" w:rsidP="005B1658">
      <w:pPr>
        <w:numPr>
          <w:ilvl w:val="0"/>
          <w:numId w:val="3"/>
        </w:numPr>
        <w:spacing w:line="276" w:lineRule="auto"/>
        <w:jc w:val="both"/>
        <w:rPr>
          <w:rFonts w:ascii="Arial" w:hAnsi="Arial" w:cs="Arial"/>
        </w:rPr>
      </w:pPr>
      <w:r>
        <w:rPr>
          <w:rFonts w:ascii="Arial" w:hAnsi="Arial" w:cs="Arial"/>
        </w:rPr>
        <w:t xml:space="preserve"> 1/30,42 přiznaného PNP za každý kalendářní den s výjimkou prvého a posledního dne </w:t>
      </w:r>
    </w:p>
    <w:p w:rsidR="005B1658" w:rsidRDefault="005B1658" w:rsidP="005B1658">
      <w:pPr>
        <w:numPr>
          <w:ilvl w:val="0"/>
          <w:numId w:val="2"/>
        </w:numPr>
        <w:spacing w:line="276" w:lineRule="auto"/>
        <w:jc w:val="both"/>
        <w:rPr>
          <w:rFonts w:ascii="Arial" w:hAnsi="Arial" w:cs="Arial"/>
          <w:b/>
        </w:rPr>
      </w:pPr>
      <w:r>
        <w:rPr>
          <w:rFonts w:ascii="Arial" w:hAnsi="Arial" w:cs="Arial"/>
        </w:rPr>
        <w:t xml:space="preserve">u uživatelů, kteří mají z důvodu nedostatečného příjmu </w:t>
      </w:r>
      <w:r>
        <w:rPr>
          <w:rFonts w:ascii="Arial" w:hAnsi="Arial" w:cs="Arial"/>
          <w:b/>
        </w:rPr>
        <w:t>sníženou úhradu za ubytování a stravu:</w:t>
      </w:r>
    </w:p>
    <w:p w:rsidR="005B1658" w:rsidRDefault="005B1658" w:rsidP="005B1658">
      <w:pPr>
        <w:numPr>
          <w:ilvl w:val="0"/>
          <w:numId w:val="4"/>
        </w:numPr>
        <w:spacing w:line="276" w:lineRule="auto"/>
        <w:jc w:val="both"/>
        <w:rPr>
          <w:rFonts w:ascii="Arial" w:hAnsi="Arial" w:cs="Arial"/>
          <w:b/>
        </w:rPr>
      </w:pPr>
      <w:r>
        <w:rPr>
          <w:rFonts w:ascii="Arial" w:hAnsi="Arial" w:cs="Arial"/>
        </w:rPr>
        <w:t xml:space="preserve"> dojde nejdříve ze vzniklého přeplatku k doplacení částky do plné úhrady. Zbylá část přeplatku je uživateli vyplacena. </w:t>
      </w:r>
    </w:p>
    <w:p w:rsidR="005B1658" w:rsidRDefault="005B1658" w:rsidP="005B1658">
      <w:pPr>
        <w:numPr>
          <w:ilvl w:val="0"/>
          <w:numId w:val="4"/>
        </w:numPr>
        <w:spacing w:line="276" w:lineRule="auto"/>
        <w:jc w:val="both"/>
        <w:rPr>
          <w:rFonts w:ascii="Arial" w:hAnsi="Arial" w:cs="Arial"/>
          <w:b/>
        </w:rPr>
      </w:pPr>
      <w:r>
        <w:rPr>
          <w:rFonts w:ascii="Arial" w:hAnsi="Arial" w:cs="Arial"/>
        </w:rPr>
        <w:t xml:space="preserve">1/30,42 přiznaného PNP za každý kalendářní den s výjimkou prvého a posledního dne uživateli náleží </w:t>
      </w:r>
    </w:p>
    <w:p w:rsidR="005B1658" w:rsidRDefault="005B1658" w:rsidP="005B1658">
      <w:pPr>
        <w:spacing w:line="276" w:lineRule="auto"/>
        <w:ind w:left="360"/>
        <w:jc w:val="both"/>
        <w:rPr>
          <w:rFonts w:ascii="Arial" w:hAnsi="Arial" w:cs="Arial"/>
          <w:b/>
          <w:sz w:val="10"/>
          <w:szCs w:val="10"/>
        </w:rPr>
      </w:pPr>
    </w:p>
    <w:p w:rsidR="005B1658" w:rsidRDefault="005B1658" w:rsidP="005B1658">
      <w:pPr>
        <w:spacing w:line="276" w:lineRule="auto"/>
        <w:jc w:val="both"/>
        <w:rPr>
          <w:rFonts w:ascii="Arial" w:hAnsi="Arial" w:cs="Arial"/>
        </w:rPr>
      </w:pPr>
      <w:r>
        <w:rPr>
          <w:rFonts w:ascii="Arial" w:hAnsi="Arial" w:cs="Arial"/>
          <w:b/>
        </w:rPr>
        <w:t>Úhrada za ubytování</w:t>
      </w:r>
      <w:r>
        <w:rPr>
          <w:rFonts w:ascii="Arial" w:hAnsi="Arial" w:cs="Arial"/>
        </w:rPr>
        <w:t xml:space="preserve"> a fakultativní služby se nevrací!!!</w:t>
      </w:r>
    </w:p>
    <w:p w:rsidR="005B1658" w:rsidRDefault="005B1658" w:rsidP="005B1658">
      <w:pPr>
        <w:spacing w:line="360" w:lineRule="auto"/>
        <w:jc w:val="both"/>
        <w:rPr>
          <w:rFonts w:ascii="Arial" w:hAnsi="Arial" w:cs="Arial"/>
          <w:sz w:val="4"/>
          <w:szCs w:val="4"/>
        </w:rPr>
      </w:pPr>
    </w:p>
    <w:p w:rsidR="005B1658" w:rsidRDefault="005B1658" w:rsidP="005B1658">
      <w:pPr>
        <w:spacing w:line="360" w:lineRule="auto"/>
        <w:ind w:left="705" w:hanging="705"/>
        <w:jc w:val="both"/>
        <w:rPr>
          <w:rFonts w:ascii="Arial" w:hAnsi="Arial" w:cs="Arial"/>
          <w:sz w:val="10"/>
          <w:szCs w:val="10"/>
        </w:rPr>
      </w:pPr>
      <w:r>
        <w:rPr>
          <w:rFonts w:ascii="Arial" w:hAnsi="Arial" w:cs="Arial"/>
        </w:rPr>
        <w:lastRenderedPageBreak/>
        <w:t xml:space="preserve">12) </w:t>
      </w:r>
      <w:r>
        <w:rPr>
          <w:rFonts w:ascii="Arial" w:hAnsi="Arial" w:cs="Arial"/>
        </w:rPr>
        <w:tab/>
      </w:r>
      <w:r>
        <w:rPr>
          <w:rFonts w:ascii="Arial" w:hAnsi="Arial" w:cs="Arial"/>
          <w:u w:val="single"/>
        </w:rPr>
        <w:t>Vyúčtování přeplatků na úhradách</w:t>
      </w:r>
      <w:r>
        <w:rPr>
          <w:rFonts w:ascii="Arial" w:hAnsi="Arial" w:cs="Arial"/>
        </w:rPr>
        <w:t xml:space="preserve"> za poskytované služby podle této Smlouvy je poskytovatel povinen vyúčtovat a písemné vyúčtování předat Uživateli nejpozději do posledního pracovního dne kalendářního měsíce, který následuje po měsíci, ve kterém přeplatek vznikl. Způsob výplaty přeplatku je předmětem dohody mezi Uživatelem a Poskytovatelem. </w:t>
      </w:r>
    </w:p>
    <w:p w:rsidR="005B1658" w:rsidRDefault="005B1658" w:rsidP="005B1658">
      <w:pPr>
        <w:spacing w:line="276" w:lineRule="auto"/>
        <w:ind w:left="360"/>
        <w:jc w:val="both"/>
        <w:rPr>
          <w:rFonts w:ascii="Arial" w:hAnsi="Arial" w:cs="Arial"/>
        </w:rPr>
      </w:pPr>
      <w:r>
        <w:rPr>
          <w:rFonts w:ascii="Arial" w:hAnsi="Arial" w:cs="Arial"/>
          <w:b/>
        </w:rPr>
        <w:t>Výplata přeplatků</w:t>
      </w:r>
      <w:r>
        <w:rPr>
          <w:rFonts w:ascii="Arial" w:hAnsi="Arial" w:cs="Arial"/>
        </w:rPr>
        <w:t xml:space="preserve">: přeplatky na úhradách jsou vypláceny vždy 15. v měsíci, který následuje po kalendářním měsíci, za který přeplatky vznikly. Pokud 15. dnem je sobota, výplatním termínem je 14. den - pátek, pokud 15. dnem je neděle, je výplatním termínem 16. den – pondělí. Poskytovatel dle domluvy s Uživatelem přeplatek buď: </w:t>
      </w:r>
    </w:p>
    <w:p w:rsidR="005B1658" w:rsidRDefault="005B1658" w:rsidP="005B1658">
      <w:pPr>
        <w:numPr>
          <w:ilvl w:val="0"/>
          <w:numId w:val="5"/>
        </w:numPr>
        <w:spacing w:line="276" w:lineRule="auto"/>
        <w:jc w:val="both"/>
        <w:rPr>
          <w:rFonts w:ascii="Arial" w:hAnsi="Arial" w:cs="Arial"/>
        </w:rPr>
      </w:pPr>
      <w:r>
        <w:rPr>
          <w:rFonts w:ascii="Arial" w:hAnsi="Arial" w:cs="Arial"/>
          <w:u w:val="single"/>
        </w:rPr>
        <w:t>vyplatí v hotovosti</w:t>
      </w:r>
      <w:r>
        <w:rPr>
          <w:rFonts w:ascii="Arial" w:hAnsi="Arial" w:cs="Arial"/>
        </w:rPr>
        <w:t xml:space="preserve"> a zároveň předá Uživateli i písemné vyúčtování přeplatku</w:t>
      </w:r>
    </w:p>
    <w:p w:rsidR="005B1658" w:rsidRDefault="005B1658" w:rsidP="005B1658">
      <w:pPr>
        <w:numPr>
          <w:ilvl w:val="0"/>
          <w:numId w:val="5"/>
        </w:numPr>
        <w:spacing w:line="276" w:lineRule="auto"/>
        <w:jc w:val="both"/>
        <w:rPr>
          <w:rFonts w:ascii="Arial" w:hAnsi="Arial" w:cs="Arial"/>
        </w:rPr>
      </w:pPr>
      <w:r>
        <w:rPr>
          <w:rFonts w:ascii="Arial" w:hAnsi="Arial" w:cs="Arial"/>
        </w:rPr>
        <w:t xml:space="preserve">nebo jej </w:t>
      </w:r>
      <w:r>
        <w:rPr>
          <w:rFonts w:ascii="Arial" w:hAnsi="Arial" w:cs="Arial"/>
          <w:u w:val="single"/>
        </w:rPr>
        <w:t>uloží na depozitní účet Uživatele</w:t>
      </w:r>
      <w:r>
        <w:rPr>
          <w:rFonts w:ascii="Arial" w:hAnsi="Arial" w:cs="Arial"/>
        </w:rPr>
        <w:t xml:space="preserve">, písemné vyúčtování přeplatku založí do jeho sociální dokumentace a na požádání jej Uživateli (opatrovníkovi) předá. </w:t>
      </w:r>
    </w:p>
    <w:p w:rsidR="005B1658" w:rsidRDefault="005B1658" w:rsidP="005B1658">
      <w:pPr>
        <w:spacing w:line="360" w:lineRule="auto"/>
        <w:jc w:val="both"/>
        <w:rPr>
          <w:rFonts w:ascii="Arial" w:hAnsi="Arial" w:cs="Arial"/>
        </w:rPr>
      </w:pPr>
    </w:p>
    <w:p w:rsidR="005B1658" w:rsidRDefault="005B1658" w:rsidP="005B1658">
      <w:pPr>
        <w:spacing w:line="360" w:lineRule="auto"/>
        <w:jc w:val="center"/>
        <w:rPr>
          <w:rFonts w:ascii="Arial" w:hAnsi="Arial" w:cs="Arial"/>
          <w:b/>
          <w:u w:val="single"/>
        </w:rPr>
      </w:pPr>
      <w:r>
        <w:rPr>
          <w:rFonts w:ascii="Arial" w:hAnsi="Arial" w:cs="Arial"/>
          <w:b/>
          <w:u w:val="single"/>
        </w:rPr>
        <w:t xml:space="preserve">Článek IX. Ujednání o dodržování Domácího řádu stanovených </w:t>
      </w:r>
    </w:p>
    <w:p w:rsidR="005B1658" w:rsidRDefault="005B1658" w:rsidP="005B1658">
      <w:pPr>
        <w:spacing w:line="360" w:lineRule="auto"/>
        <w:jc w:val="center"/>
        <w:rPr>
          <w:rFonts w:ascii="Arial" w:hAnsi="Arial" w:cs="Arial"/>
          <w:b/>
          <w:u w:val="single"/>
        </w:rPr>
      </w:pPr>
      <w:r>
        <w:rPr>
          <w:rFonts w:ascii="Arial" w:hAnsi="Arial" w:cs="Arial"/>
          <w:b/>
          <w:u w:val="single"/>
        </w:rPr>
        <w:t>Poskytovatelem pro poskytování sociálních služeb</w:t>
      </w:r>
    </w:p>
    <w:p w:rsidR="005B1658" w:rsidRDefault="005B1658" w:rsidP="005B1658">
      <w:pPr>
        <w:spacing w:line="360" w:lineRule="auto"/>
        <w:jc w:val="both"/>
        <w:rPr>
          <w:rFonts w:ascii="Arial" w:hAnsi="Arial" w:cs="Arial"/>
          <w:sz w:val="16"/>
          <w:szCs w:val="16"/>
          <w:u w:val="single"/>
        </w:rPr>
      </w:pPr>
    </w:p>
    <w:p w:rsidR="005B1658" w:rsidRDefault="005B1658" w:rsidP="005B1658">
      <w:pPr>
        <w:spacing w:line="360" w:lineRule="auto"/>
        <w:ind w:left="705" w:hanging="705"/>
        <w:jc w:val="both"/>
        <w:rPr>
          <w:rFonts w:ascii="Arial" w:hAnsi="Arial" w:cs="Arial"/>
        </w:rPr>
      </w:pPr>
      <w:r>
        <w:rPr>
          <w:rFonts w:ascii="Arial" w:hAnsi="Arial" w:cs="Arial"/>
        </w:rPr>
        <w:t xml:space="preserve">1) </w:t>
      </w:r>
      <w:r>
        <w:rPr>
          <w:rFonts w:ascii="Arial" w:hAnsi="Arial" w:cs="Arial"/>
        </w:rPr>
        <w:tab/>
        <w:t xml:space="preserve">Uživatel svým podpisem potvrzuje, že byl seznámen s Domácím řádem Poskytovatele a že mu Domácí řád byl předán v písemné podobě. Dále prohlašuje, že Domácímu řádu plně porozuměl a zavazuje se ho dodržovat. V případě, že dojde ze strany Poskytovatele ke změnám v Domácím řádu platných ke dni podpisu této Smlouvy, Uživatel se zavazuje dodržovat i takto změněný řád. </w:t>
      </w:r>
    </w:p>
    <w:p w:rsidR="005B1658" w:rsidRDefault="005B1658" w:rsidP="005B1658">
      <w:pPr>
        <w:spacing w:line="360" w:lineRule="auto"/>
        <w:ind w:left="705" w:hanging="705"/>
        <w:jc w:val="both"/>
        <w:rPr>
          <w:rFonts w:ascii="Arial" w:hAnsi="Arial" w:cs="Arial"/>
        </w:rPr>
      </w:pPr>
      <w:r>
        <w:rPr>
          <w:rFonts w:ascii="Arial" w:hAnsi="Arial" w:cs="Arial"/>
        </w:rPr>
        <w:t xml:space="preserve">2) </w:t>
      </w:r>
      <w:r>
        <w:rPr>
          <w:rFonts w:ascii="Arial" w:hAnsi="Arial" w:cs="Arial"/>
        </w:rPr>
        <w:tab/>
        <w:t xml:space="preserve">Poskytovatel se zavazuje změny v Domácím řádu zveřejnit na veřejně přístupných místech minimálně 30 dní před jeho platností. Platný Domácí řád je veřejně přístupný na nástěnkách domova, u sociálních pracovníků a na webových stránkách domova. </w:t>
      </w:r>
    </w:p>
    <w:p w:rsidR="005B1658" w:rsidRDefault="005B1658" w:rsidP="005B1658">
      <w:pPr>
        <w:spacing w:line="360" w:lineRule="auto"/>
        <w:jc w:val="both"/>
        <w:rPr>
          <w:rFonts w:ascii="Arial" w:hAnsi="Arial" w:cs="Arial"/>
          <w:sz w:val="16"/>
          <w:szCs w:val="16"/>
        </w:rPr>
      </w:pPr>
    </w:p>
    <w:p w:rsidR="005B1658" w:rsidRDefault="005B1658" w:rsidP="005B1658">
      <w:pPr>
        <w:spacing w:line="360" w:lineRule="auto"/>
        <w:jc w:val="center"/>
        <w:rPr>
          <w:rFonts w:ascii="Arial" w:hAnsi="Arial" w:cs="Arial"/>
          <w:b/>
          <w:u w:val="single"/>
        </w:rPr>
      </w:pPr>
      <w:r>
        <w:rPr>
          <w:rFonts w:ascii="Arial" w:hAnsi="Arial" w:cs="Arial"/>
          <w:b/>
          <w:u w:val="single"/>
        </w:rPr>
        <w:t>Článek X. Výpovědní důvody a výpovědní lhůty</w:t>
      </w:r>
    </w:p>
    <w:p w:rsidR="005B1658" w:rsidRDefault="005B1658" w:rsidP="005B1658">
      <w:pPr>
        <w:spacing w:line="360" w:lineRule="auto"/>
        <w:jc w:val="both"/>
        <w:rPr>
          <w:rFonts w:ascii="Arial" w:hAnsi="Arial" w:cs="Arial"/>
          <w:sz w:val="16"/>
          <w:szCs w:val="16"/>
          <w:u w:val="single"/>
        </w:rPr>
      </w:pPr>
    </w:p>
    <w:p w:rsidR="005B1658" w:rsidRDefault="005B1658" w:rsidP="005B1658">
      <w:pPr>
        <w:spacing w:line="360" w:lineRule="auto"/>
        <w:ind w:left="705" w:hanging="705"/>
        <w:jc w:val="both"/>
        <w:rPr>
          <w:rFonts w:ascii="Arial" w:hAnsi="Arial" w:cs="Arial"/>
        </w:rPr>
      </w:pPr>
      <w:r>
        <w:rPr>
          <w:rFonts w:ascii="Arial" w:hAnsi="Arial" w:cs="Arial"/>
        </w:rPr>
        <w:t xml:space="preserve">1) </w:t>
      </w:r>
      <w:r>
        <w:rPr>
          <w:rFonts w:ascii="Arial" w:hAnsi="Arial" w:cs="Arial"/>
        </w:rPr>
        <w:tab/>
      </w:r>
      <w:r>
        <w:rPr>
          <w:rFonts w:ascii="Arial" w:hAnsi="Arial" w:cs="Arial"/>
          <w:b/>
          <w:u w:val="single"/>
        </w:rPr>
        <w:t>Uživatel</w:t>
      </w:r>
      <w:r>
        <w:rPr>
          <w:rFonts w:ascii="Arial" w:hAnsi="Arial" w:cs="Arial"/>
          <w:b/>
        </w:rPr>
        <w:t xml:space="preserve"> </w:t>
      </w:r>
      <w:r>
        <w:rPr>
          <w:rFonts w:ascii="Arial" w:hAnsi="Arial" w:cs="Arial"/>
        </w:rPr>
        <w:t>může Smlouvu o poskytování služby sociální péče ukončit bez udání důvodu písemnou výpovědí. Výpověď musí obsahovat datum, ke kterému má být pobyt ukončen. Smlouva bude ukončena k tomuto datu.</w:t>
      </w:r>
    </w:p>
    <w:p w:rsidR="005B1658" w:rsidRDefault="005B1658" w:rsidP="005B1658">
      <w:pPr>
        <w:spacing w:line="360" w:lineRule="auto"/>
        <w:ind w:left="705" w:hanging="705"/>
        <w:jc w:val="both"/>
        <w:rPr>
          <w:rFonts w:ascii="Arial" w:hAnsi="Arial" w:cs="Arial"/>
          <w:u w:val="single"/>
        </w:rPr>
      </w:pPr>
      <w:r>
        <w:rPr>
          <w:rFonts w:ascii="Arial" w:hAnsi="Arial" w:cs="Arial"/>
        </w:rPr>
        <w:t>2)</w:t>
      </w:r>
      <w:r>
        <w:rPr>
          <w:rFonts w:ascii="Arial" w:hAnsi="Arial" w:cs="Arial"/>
          <w:b/>
        </w:rPr>
        <w:t xml:space="preserve"> </w:t>
      </w:r>
      <w:r>
        <w:rPr>
          <w:rFonts w:ascii="Arial" w:hAnsi="Arial" w:cs="Arial"/>
          <w:b/>
        </w:rPr>
        <w:tab/>
        <w:t xml:space="preserve">Výpovědní doba </w:t>
      </w:r>
      <w:r>
        <w:rPr>
          <w:rFonts w:ascii="Arial" w:hAnsi="Arial" w:cs="Arial"/>
        </w:rPr>
        <w:t xml:space="preserve">pro výpověď danou </w:t>
      </w:r>
      <w:r>
        <w:rPr>
          <w:rFonts w:ascii="Arial" w:hAnsi="Arial" w:cs="Arial"/>
          <w:b/>
          <w:u w:val="single"/>
        </w:rPr>
        <w:t>Poskytovatelem</w:t>
      </w:r>
      <w:r>
        <w:rPr>
          <w:rFonts w:ascii="Arial" w:hAnsi="Arial" w:cs="Arial"/>
        </w:rPr>
        <w:t xml:space="preserve"> činí </w:t>
      </w:r>
      <w:r>
        <w:rPr>
          <w:rFonts w:ascii="Arial" w:hAnsi="Arial" w:cs="Arial"/>
          <w:b/>
        </w:rPr>
        <w:t>30 dní</w:t>
      </w:r>
      <w:r>
        <w:rPr>
          <w:rFonts w:ascii="Arial" w:hAnsi="Arial" w:cs="Arial"/>
        </w:rPr>
        <w:t xml:space="preserve"> a počíná běžet prvním dnem kalendářního měsíce následujícího po kalendářním měsíci, </w:t>
      </w:r>
      <w:r>
        <w:rPr>
          <w:rFonts w:ascii="Arial" w:hAnsi="Arial" w:cs="Arial"/>
        </w:rPr>
        <w:lastRenderedPageBreak/>
        <w:t xml:space="preserve">v němž byla tato výpověď Uživateli doručena. </w:t>
      </w:r>
      <w:r>
        <w:rPr>
          <w:rFonts w:ascii="Arial" w:hAnsi="Arial" w:cs="Arial"/>
          <w:u w:val="single"/>
        </w:rPr>
        <w:t>Poskytovatel může Smlouvu vypovědět z následujících důvodů:</w:t>
      </w:r>
    </w:p>
    <w:p w:rsidR="005B1658" w:rsidRDefault="005B1658" w:rsidP="005B1658">
      <w:pPr>
        <w:spacing w:line="360" w:lineRule="auto"/>
        <w:ind w:left="705"/>
        <w:jc w:val="both"/>
        <w:rPr>
          <w:rFonts w:ascii="Arial" w:hAnsi="Arial" w:cs="Arial"/>
        </w:rPr>
      </w:pPr>
      <w:r>
        <w:rPr>
          <w:rFonts w:ascii="Arial" w:hAnsi="Arial" w:cs="Arial"/>
        </w:rPr>
        <w:t>- Uživatel neplatí sjednanou úhradu za poskytované služby déle než 2 měsíce a nemá k tomu vážné důvody</w:t>
      </w:r>
    </w:p>
    <w:p w:rsidR="005B1658" w:rsidRDefault="005B1658" w:rsidP="005B1658">
      <w:pPr>
        <w:spacing w:line="360" w:lineRule="auto"/>
        <w:ind w:left="705"/>
        <w:jc w:val="both"/>
        <w:rPr>
          <w:rFonts w:ascii="Arial" w:hAnsi="Arial" w:cs="Arial"/>
        </w:rPr>
      </w:pPr>
      <w:r>
        <w:rPr>
          <w:rFonts w:ascii="Arial" w:hAnsi="Arial" w:cs="Arial"/>
        </w:rPr>
        <w:t>- zamlčel-li Uživatel svůj další finanční příjem nebo změnu stávajícího příjmu a požaduje po Poskytovateli stanovení snížené úhrady za ubytování a stravu.</w:t>
      </w:r>
    </w:p>
    <w:p w:rsidR="005B1658" w:rsidRDefault="005B1658" w:rsidP="005B1658">
      <w:pPr>
        <w:spacing w:line="360" w:lineRule="auto"/>
        <w:ind w:left="705"/>
        <w:jc w:val="both"/>
        <w:rPr>
          <w:rFonts w:ascii="Arial" w:hAnsi="Arial" w:cs="Arial"/>
        </w:rPr>
      </w:pPr>
      <w:r>
        <w:rPr>
          <w:rFonts w:ascii="Arial" w:hAnsi="Arial" w:cs="Arial"/>
        </w:rPr>
        <w:t xml:space="preserve">- Uživatel i přes písemné napomenutí opakovaně porušuje Domácí řád, dobré mravy a narušuje svým chováním soužití s ostatními Uživateli nebo svým chováním hrubým způsobem zasahuje do osobních práv ostatních Uživatelů a pracovníků Domova pro seniory Světlo. </w:t>
      </w:r>
    </w:p>
    <w:p w:rsidR="005B1658" w:rsidRDefault="005B1658" w:rsidP="005B1658">
      <w:pPr>
        <w:spacing w:line="360" w:lineRule="auto"/>
        <w:ind w:left="705"/>
        <w:jc w:val="both"/>
        <w:rPr>
          <w:rFonts w:ascii="Arial" w:hAnsi="Arial" w:cs="Arial"/>
        </w:rPr>
      </w:pPr>
      <w:r>
        <w:rPr>
          <w:rFonts w:ascii="Arial" w:hAnsi="Arial" w:cs="Arial"/>
        </w:rPr>
        <w:t>- jestliže chování Uživatele z důvodu duševní choroby závažným způsobem narušuje kolektivní soužití</w:t>
      </w:r>
    </w:p>
    <w:p w:rsidR="005B1658" w:rsidRDefault="005B1658" w:rsidP="005B1658">
      <w:pPr>
        <w:spacing w:line="360" w:lineRule="auto"/>
        <w:ind w:left="705"/>
        <w:jc w:val="both"/>
        <w:rPr>
          <w:rFonts w:ascii="Arial" w:hAnsi="Arial" w:cs="Arial"/>
        </w:rPr>
      </w:pPr>
      <w:r>
        <w:rPr>
          <w:rFonts w:ascii="Arial" w:hAnsi="Arial" w:cs="Arial"/>
        </w:rPr>
        <w:t xml:space="preserve">- jestliže Uživatel z důvodu změny svého zdravotního stavu nesplňuje zařazení do okruhu osob, který má Poskytovatel definován ve Veřejném závazku a Poskytovatel není schopen Uživateli potřebnou individuální péči poskytnout. </w:t>
      </w:r>
    </w:p>
    <w:p w:rsidR="005B1658" w:rsidRDefault="005B1658" w:rsidP="005B1658">
      <w:pPr>
        <w:spacing w:line="360" w:lineRule="auto"/>
        <w:ind w:left="705" w:hanging="705"/>
        <w:jc w:val="both"/>
        <w:rPr>
          <w:rFonts w:ascii="Arial" w:hAnsi="Arial" w:cs="Arial"/>
        </w:rPr>
      </w:pPr>
      <w:r>
        <w:rPr>
          <w:rFonts w:ascii="Arial" w:hAnsi="Arial" w:cs="Arial"/>
        </w:rPr>
        <w:t xml:space="preserve">3) </w:t>
      </w:r>
      <w:r>
        <w:rPr>
          <w:rFonts w:ascii="Arial" w:hAnsi="Arial" w:cs="Arial"/>
        </w:rPr>
        <w:tab/>
      </w:r>
      <w:r>
        <w:rPr>
          <w:rFonts w:ascii="Arial" w:hAnsi="Arial" w:cs="Arial"/>
          <w:b/>
        </w:rPr>
        <w:t xml:space="preserve">V případě ukončení pobytu </w:t>
      </w:r>
      <w:r>
        <w:rPr>
          <w:rFonts w:ascii="Arial" w:hAnsi="Arial" w:cs="Arial"/>
        </w:rPr>
        <w:t xml:space="preserve">vyklidí Uživatel (popř. rodinní příslušníci) nejdéle k poslednímu dni výpovědní doby pokoj a předají jej v původním stavu Poskytovateli (sociálnímu pracovníkovi, vedoucímu provozu) s přihlédnutím na běžná opotřebení. </w:t>
      </w:r>
    </w:p>
    <w:p w:rsidR="005B1658" w:rsidRDefault="005B1658" w:rsidP="005B1658">
      <w:pPr>
        <w:spacing w:line="360" w:lineRule="auto"/>
        <w:ind w:left="705" w:hanging="705"/>
        <w:jc w:val="both"/>
        <w:rPr>
          <w:rFonts w:ascii="Arial" w:hAnsi="Arial" w:cs="Arial"/>
        </w:rPr>
      </w:pPr>
      <w:r>
        <w:rPr>
          <w:rFonts w:ascii="Arial" w:hAnsi="Arial" w:cs="Arial"/>
        </w:rPr>
        <w:t xml:space="preserve">4) </w:t>
      </w:r>
      <w:r>
        <w:rPr>
          <w:rFonts w:ascii="Arial" w:hAnsi="Arial" w:cs="Arial"/>
        </w:rPr>
        <w:tab/>
      </w:r>
      <w:r>
        <w:rPr>
          <w:rFonts w:ascii="Arial" w:hAnsi="Arial" w:cs="Arial"/>
          <w:b/>
        </w:rPr>
        <w:t xml:space="preserve">V případě úmrtí Uživatele </w:t>
      </w:r>
      <w:r>
        <w:rPr>
          <w:rFonts w:ascii="Arial" w:hAnsi="Arial" w:cs="Arial"/>
        </w:rPr>
        <w:t>jsou veškeré osobní věci sepsány do Protokolu o sepsání pozůstalosti uživatele v DS Světlo a následně jsou předány rodinným příslušníkům. Cenné věci a finanční hotovost (nalezené na pokoji Uživatele při sepisování pozůstalosti, uložené v kanceláři sociálního pracovníka nebo na účtu finančních depozit) se stávají předmětem pozůstalostního řízení.</w:t>
      </w:r>
    </w:p>
    <w:p w:rsidR="005B1658" w:rsidRDefault="005B1658" w:rsidP="005B1658">
      <w:pPr>
        <w:spacing w:line="360" w:lineRule="auto"/>
        <w:ind w:left="705" w:hanging="705"/>
        <w:jc w:val="both"/>
        <w:rPr>
          <w:rFonts w:ascii="Arial" w:hAnsi="Arial" w:cs="Arial"/>
        </w:rPr>
      </w:pPr>
      <w:r>
        <w:rPr>
          <w:rFonts w:ascii="Arial" w:hAnsi="Arial" w:cs="Arial"/>
        </w:rPr>
        <w:t xml:space="preserve">5) </w:t>
      </w:r>
      <w:r>
        <w:rPr>
          <w:rFonts w:ascii="Arial" w:hAnsi="Arial" w:cs="Arial"/>
        </w:rPr>
        <w:tab/>
        <w:t xml:space="preserve">Obýval-li Uživatel </w:t>
      </w:r>
      <w:r>
        <w:rPr>
          <w:rFonts w:ascii="Arial" w:hAnsi="Arial" w:cs="Arial"/>
          <w:u w:val="single"/>
        </w:rPr>
        <w:t>jednolůžkový pokoj,</w:t>
      </w:r>
      <w:r>
        <w:rPr>
          <w:rFonts w:ascii="Arial" w:hAnsi="Arial" w:cs="Arial"/>
        </w:rPr>
        <w:t xml:space="preserve"> budou sepsané osobní věci po dobu 3 dnů uzamčeny v pokoji. V případě nevyzvednutí věcí ve stanovené lhůtě, budou uschovány a uzamčeny ve stanovených prostorách. Obýval-li Uživatel </w:t>
      </w:r>
      <w:r>
        <w:rPr>
          <w:rFonts w:ascii="Arial" w:hAnsi="Arial" w:cs="Arial"/>
          <w:u w:val="single"/>
        </w:rPr>
        <w:t>dvoulůžkový pokoj,</w:t>
      </w:r>
      <w:r>
        <w:rPr>
          <w:rFonts w:ascii="Arial" w:hAnsi="Arial" w:cs="Arial"/>
        </w:rPr>
        <w:t xml:space="preserve"> budou osobní věci neprodleně po sepsání personálem přímé péče uschovány a uzamčeny ve stanovených prostorách. Osobní věci zemřelého si rodina vyzvedne nejpozději do 10 kalendářních dnů. Za každý další den uložení bude účtováno rodinným příslušníkům zemřelého 10 Kč. </w:t>
      </w:r>
    </w:p>
    <w:p w:rsidR="005B1658" w:rsidRDefault="005B1658" w:rsidP="005B1658">
      <w:pPr>
        <w:spacing w:line="360" w:lineRule="auto"/>
        <w:jc w:val="both"/>
        <w:rPr>
          <w:rFonts w:ascii="Arial" w:hAnsi="Arial" w:cs="Arial"/>
          <w:sz w:val="16"/>
          <w:szCs w:val="16"/>
        </w:rPr>
      </w:pPr>
    </w:p>
    <w:p w:rsidR="005B1658" w:rsidRDefault="005B1658" w:rsidP="005B1658">
      <w:pPr>
        <w:spacing w:line="360" w:lineRule="auto"/>
        <w:jc w:val="center"/>
        <w:rPr>
          <w:rFonts w:ascii="Arial" w:hAnsi="Arial" w:cs="Arial"/>
          <w:b/>
          <w:u w:val="single"/>
        </w:rPr>
      </w:pPr>
      <w:r>
        <w:rPr>
          <w:rFonts w:ascii="Arial" w:hAnsi="Arial" w:cs="Arial"/>
          <w:b/>
          <w:u w:val="single"/>
        </w:rPr>
        <w:t>Článek XI. Doba platnosti Smlouvy</w:t>
      </w:r>
    </w:p>
    <w:p w:rsidR="005B1658" w:rsidRDefault="005B1658" w:rsidP="005B1658">
      <w:pPr>
        <w:spacing w:line="360" w:lineRule="auto"/>
        <w:jc w:val="both"/>
        <w:rPr>
          <w:rFonts w:ascii="Arial" w:hAnsi="Arial" w:cs="Arial"/>
          <w:sz w:val="16"/>
          <w:szCs w:val="16"/>
          <w:u w:val="single"/>
        </w:rPr>
      </w:pPr>
    </w:p>
    <w:p w:rsidR="005B1658" w:rsidRDefault="005B1658" w:rsidP="005B1658">
      <w:pPr>
        <w:spacing w:line="360" w:lineRule="auto"/>
        <w:ind w:left="705" w:hanging="705"/>
        <w:jc w:val="both"/>
        <w:rPr>
          <w:rFonts w:ascii="Arial" w:hAnsi="Arial" w:cs="Arial"/>
        </w:rPr>
      </w:pPr>
      <w:r>
        <w:rPr>
          <w:rFonts w:ascii="Arial" w:hAnsi="Arial" w:cs="Arial"/>
        </w:rPr>
        <w:lastRenderedPageBreak/>
        <w:t xml:space="preserve">1) </w:t>
      </w:r>
      <w:r>
        <w:rPr>
          <w:rFonts w:ascii="Arial" w:hAnsi="Arial" w:cs="Arial"/>
        </w:rPr>
        <w:tab/>
        <w:t xml:space="preserve">Smlouva nabývá platnosti a účinnosti okamžikem jejího podpisu oběma smluvními stranami. </w:t>
      </w:r>
    </w:p>
    <w:p w:rsidR="005B1658" w:rsidRDefault="005B1658" w:rsidP="005B1658">
      <w:pPr>
        <w:spacing w:line="360" w:lineRule="auto"/>
        <w:ind w:left="705" w:hanging="705"/>
        <w:jc w:val="both"/>
        <w:rPr>
          <w:rFonts w:ascii="Arial" w:hAnsi="Arial" w:cs="Arial"/>
        </w:rPr>
      </w:pPr>
      <w:r>
        <w:rPr>
          <w:rFonts w:ascii="Arial" w:hAnsi="Arial" w:cs="Arial"/>
        </w:rPr>
        <w:t xml:space="preserve">2) </w:t>
      </w:r>
      <w:r>
        <w:rPr>
          <w:rFonts w:ascii="Arial" w:hAnsi="Arial" w:cs="Arial"/>
        </w:rPr>
        <w:tab/>
        <w:t>Doba platnosti a účinnosti Smlouvy je sjednána od okamžiku jejího podpisu oběma smluvními stranami na dobu neurčitou.</w:t>
      </w:r>
    </w:p>
    <w:p w:rsidR="005B1658" w:rsidRDefault="005B1658" w:rsidP="005B1658">
      <w:pPr>
        <w:spacing w:line="360" w:lineRule="auto"/>
        <w:ind w:left="705" w:hanging="705"/>
        <w:jc w:val="both"/>
        <w:rPr>
          <w:rFonts w:ascii="Arial" w:hAnsi="Arial" w:cs="Arial"/>
          <w:sz w:val="16"/>
          <w:szCs w:val="16"/>
        </w:rPr>
      </w:pPr>
      <w:r>
        <w:rPr>
          <w:rFonts w:ascii="Arial" w:hAnsi="Arial" w:cs="Arial"/>
        </w:rPr>
        <w:t xml:space="preserve">3) </w:t>
      </w:r>
      <w:r>
        <w:rPr>
          <w:rFonts w:ascii="Arial" w:hAnsi="Arial" w:cs="Arial"/>
        </w:rPr>
        <w:tab/>
        <w:t>Uživatel nemůže práva z této Smlouvy postoupit na jinou osobu. Služby uvedené v článku II. písmene a), b), c) bude Poskytovatel pro Uživatele zajišťovat od</w:t>
      </w:r>
    </w:p>
    <w:p w:rsidR="005B1658" w:rsidRDefault="005B1658" w:rsidP="005B1658">
      <w:pPr>
        <w:spacing w:line="360" w:lineRule="auto"/>
        <w:jc w:val="center"/>
        <w:rPr>
          <w:rFonts w:ascii="Arial" w:hAnsi="Arial" w:cs="Arial"/>
          <w:b/>
          <w:u w:val="single"/>
        </w:rPr>
      </w:pPr>
      <w:r>
        <w:rPr>
          <w:rFonts w:ascii="Arial" w:hAnsi="Arial" w:cs="Arial"/>
          <w:b/>
          <w:u w:val="single"/>
        </w:rPr>
        <w:t>Článek XII. Závěrečná ustanovení</w:t>
      </w:r>
    </w:p>
    <w:p w:rsidR="005B1658" w:rsidRDefault="005B1658" w:rsidP="005B1658">
      <w:pPr>
        <w:spacing w:line="360" w:lineRule="auto"/>
        <w:jc w:val="both"/>
        <w:rPr>
          <w:rFonts w:ascii="Arial" w:hAnsi="Arial" w:cs="Arial"/>
          <w:sz w:val="16"/>
          <w:szCs w:val="16"/>
          <w:u w:val="single"/>
        </w:rPr>
      </w:pPr>
    </w:p>
    <w:p w:rsidR="005B1658" w:rsidRDefault="005B1658" w:rsidP="005B1658">
      <w:pPr>
        <w:spacing w:line="360" w:lineRule="auto"/>
        <w:ind w:left="705" w:hanging="705"/>
        <w:jc w:val="both"/>
        <w:rPr>
          <w:rFonts w:ascii="Arial" w:hAnsi="Arial" w:cs="Arial"/>
        </w:rPr>
      </w:pPr>
      <w:r>
        <w:rPr>
          <w:rFonts w:ascii="Arial" w:hAnsi="Arial" w:cs="Arial"/>
        </w:rPr>
        <w:t>1)</w:t>
      </w:r>
      <w:r>
        <w:rPr>
          <w:rFonts w:ascii="Arial" w:hAnsi="Arial" w:cs="Arial"/>
        </w:rPr>
        <w:tab/>
        <w:t xml:space="preserve">Uživatel tímto dává Poskytovateli souhlas, aby po dobu trvání Smlouvy a poté na dobu nezbytně nutnou shromažďoval a zpracovával jeho osobní a citlivé údaje v rozsahu nezbytně nutném pro řádné poskytování služby sociální péče. Poskytovatel se zavazuje, že osobní údaje Uživatele použije jen k účelům, které přímo souvisí s poskytovanou službou. Smlouva je vyhotovena ve dvou exemplářích s platností originálu. Každá smluvní strana obdrží jedno vyhotovení. </w:t>
      </w:r>
    </w:p>
    <w:p w:rsidR="005B1658" w:rsidRDefault="005B1658" w:rsidP="005B1658">
      <w:pPr>
        <w:spacing w:line="360" w:lineRule="auto"/>
        <w:ind w:left="705" w:hanging="705"/>
        <w:jc w:val="both"/>
        <w:rPr>
          <w:rFonts w:ascii="Arial" w:hAnsi="Arial" w:cs="Arial"/>
        </w:rPr>
      </w:pPr>
      <w:r>
        <w:rPr>
          <w:rFonts w:ascii="Arial" w:hAnsi="Arial" w:cs="Arial"/>
        </w:rPr>
        <w:t>2)</w:t>
      </w:r>
      <w:r>
        <w:rPr>
          <w:rFonts w:ascii="Arial" w:hAnsi="Arial" w:cs="Arial"/>
        </w:rPr>
        <w:tab/>
        <w:t xml:space="preserve">Smlouva může být měněna nebo zrušena pouze písemně. Veškeré změny ve Smlouvě jsou realizovány formou dodatků, které tvoří nedílnou součást této Smlouvy. </w:t>
      </w:r>
    </w:p>
    <w:p w:rsidR="005B1658" w:rsidRDefault="005B1658" w:rsidP="005B1658">
      <w:pPr>
        <w:spacing w:line="360" w:lineRule="auto"/>
        <w:ind w:left="705" w:hanging="705"/>
        <w:jc w:val="both"/>
        <w:rPr>
          <w:rFonts w:ascii="Arial" w:hAnsi="Arial" w:cs="Arial"/>
        </w:rPr>
      </w:pPr>
      <w:r>
        <w:rPr>
          <w:rFonts w:ascii="Arial" w:hAnsi="Arial" w:cs="Arial"/>
        </w:rPr>
        <w:t>3)</w:t>
      </w:r>
      <w:r>
        <w:rPr>
          <w:rFonts w:ascii="Arial" w:hAnsi="Arial" w:cs="Arial"/>
        </w:rPr>
        <w:tab/>
        <w:t xml:space="preserve">Smluvní strany prohlašují, že Smlouva vyjadřuje jejich pravou a svobodnou vůli a že Smlouvu neuzavřeli v tísni za nápadně nevýhodných podmínek. </w:t>
      </w:r>
    </w:p>
    <w:p w:rsidR="005B1658" w:rsidRDefault="005B1658" w:rsidP="005B1658">
      <w:pPr>
        <w:spacing w:line="360" w:lineRule="auto"/>
        <w:ind w:left="705" w:hanging="705"/>
        <w:jc w:val="both"/>
        <w:rPr>
          <w:rFonts w:ascii="Arial" w:hAnsi="Arial" w:cs="Arial"/>
        </w:rPr>
      </w:pPr>
      <w:r>
        <w:rPr>
          <w:rFonts w:ascii="Arial" w:hAnsi="Arial" w:cs="Arial"/>
        </w:rPr>
        <w:t>4)</w:t>
      </w:r>
      <w:r>
        <w:rPr>
          <w:rFonts w:ascii="Arial" w:hAnsi="Arial" w:cs="Arial"/>
        </w:rPr>
        <w:tab/>
        <w:t>Smluvní strany prohlašují, že si Smlouvu přečetli, jejímu obsahu rozumí a s jejím obsahem úplně a bez výhrad souhlasí, což stvrzují svými vlastnoručními podpisy.</w:t>
      </w:r>
    </w:p>
    <w:p w:rsidR="005B1658" w:rsidRDefault="005B1658" w:rsidP="005B1658">
      <w:pPr>
        <w:spacing w:line="360" w:lineRule="auto"/>
        <w:jc w:val="both"/>
        <w:rPr>
          <w:rFonts w:ascii="Arial" w:hAnsi="Arial" w:cs="Arial"/>
        </w:rPr>
      </w:pPr>
    </w:p>
    <w:p w:rsidR="005B1658" w:rsidRDefault="005B1658" w:rsidP="005B1658">
      <w:pPr>
        <w:spacing w:line="360" w:lineRule="auto"/>
        <w:jc w:val="both"/>
        <w:rPr>
          <w:rFonts w:ascii="Arial" w:hAnsi="Arial" w:cs="Arial"/>
        </w:rPr>
      </w:pPr>
    </w:p>
    <w:p w:rsidR="005B1658" w:rsidRDefault="005B1658" w:rsidP="005B1658">
      <w:pPr>
        <w:spacing w:line="360" w:lineRule="auto"/>
        <w:jc w:val="both"/>
        <w:rPr>
          <w:rFonts w:ascii="Arial" w:hAnsi="Arial" w:cs="Arial"/>
        </w:rPr>
      </w:pPr>
      <w:r>
        <w:rPr>
          <w:rFonts w:ascii="Arial" w:hAnsi="Arial" w:cs="Arial"/>
        </w:rPr>
        <w:t xml:space="preserve">V Písku dne </w:t>
      </w:r>
    </w:p>
    <w:p w:rsidR="005B1658" w:rsidRDefault="005B1658" w:rsidP="005B1658">
      <w:pPr>
        <w:spacing w:line="360" w:lineRule="auto"/>
        <w:jc w:val="both"/>
        <w:rPr>
          <w:rFonts w:ascii="Arial" w:hAnsi="Arial" w:cs="Arial"/>
        </w:rPr>
      </w:pPr>
    </w:p>
    <w:p w:rsidR="005B1658" w:rsidRDefault="005B1658" w:rsidP="005B1658">
      <w:pPr>
        <w:spacing w:line="360" w:lineRule="auto"/>
        <w:jc w:val="both"/>
        <w:rPr>
          <w:rFonts w:ascii="Arial" w:hAnsi="Arial" w:cs="Arial"/>
        </w:rPr>
      </w:pPr>
    </w:p>
    <w:p w:rsidR="005B1658" w:rsidRDefault="005B1658" w:rsidP="005B1658">
      <w:pPr>
        <w:spacing w:line="360" w:lineRule="auto"/>
        <w:jc w:val="both"/>
        <w:rPr>
          <w:rFonts w:ascii="Arial" w:hAnsi="Arial" w:cs="Arial"/>
        </w:rPr>
      </w:pPr>
    </w:p>
    <w:p w:rsidR="005B1658" w:rsidRDefault="005B1658" w:rsidP="005B1658">
      <w:pPr>
        <w:spacing w:line="360" w:lineRule="auto"/>
        <w:jc w:val="both"/>
        <w:rPr>
          <w:rFonts w:ascii="Arial" w:hAnsi="Arial" w:cs="Arial"/>
        </w:rPr>
      </w:pPr>
      <w:r>
        <w:rPr>
          <w:rFonts w:ascii="Arial" w:hAnsi="Arial" w:cs="Arial"/>
        </w:rPr>
        <w:t>…………………………………………….…      ..…………………………………………….</w:t>
      </w:r>
    </w:p>
    <w:p w:rsidR="005B1658" w:rsidRDefault="005B1658" w:rsidP="005B1658">
      <w:pPr>
        <w:spacing w:line="360" w:lineRule="auto"/>
        <w:jc w:val="both"/>
        <w:rPr>
          <w:rFonts w:ascii="Arial" w:hAnsi="Arial" w:cs="Arial"/>
        </w:rPr>
      </w:pPr>
      <w:r>
        <w:rPr>
          <w:rFonts w:ascii="Arial" w:hAnsi="Arial" w:cs="Arial"/>
        </w:rPr>
        <w:t xml:space="preserve">  podpis Uživatele, zákonného zástupce</w:t>
      </w:r>
      <w:r>
        <w:rPr>
          <w:rFonts w:ascii="Arial" w:hAnsi="Arial" w:cs="Arial"/>
        </w:rPr>
        <w:tab/>
      </w:r>
      <w:r>
        <w:rPr>
          <w:rFonts w:ascii="Arial" w:hAnsi="Arial" w:cs="Arial"/>
        </w:rPr>
        <w:tab/>
      </w:r>
      <w:r>
        <w:rPr>
          <w:rFonts w:ascii="Arial" w:hAnsi="Arial" w:cs="Arial"/>
        </w:rPr>
        <w:tab/>
        <w:t xml:space="preserve">  podpis a razítko Poskytovatele</w:t>
      </w:r>
    </w:p>
    <w:p w:rsidR="005B1658" w:rsidRDefault="005B1658" w:rsidP="005B1658">
      <w:pPr>
        <w:spacing w:line="360" w:lineRule="auto"/>
        <w:jc w:val="both"/>
        <w:rPr>
          <w:rFonts w:ascii="Arial" w:hAnsi="Arial" w:cs="Arial"/>
        </w:rPr>
      </w:pPr>
    </w:p>
    <w:p w:rsidR="005B1658" w:rsidRDefault="005B1658" w:rsidP="005B1658">
      <w:pPr>
        <w:spacing w:line="360" w:lineRule="auto"/>
        <w:jc w:val="both"/>
        <w:rPr>
          <w:rFonts w:ascii="Arial" w:hAnsi="Arial" w:cs="Arial"/>
        </w:rPr>
      </w:pPr>
    </w:p>
    <w:p w:rsidR="005B1658" w:rsidRDefault="005B1658" w:rsidP="005B1658">
      <w:pPr>
        <w:spacing w:line="360" w:lineRule="auto"/>
        <w:jc w:val="both"/>
        <w:rPr>
          <w:rFonts w:ascii="Arial" w:hAnsi="Arial" w:cs="Arial"/>
        </w:rPr>
      </w:pPr>
      <w:r>
        <w:rPr>
          <w:rFonts w:ascii="Arial" w:hAnsi="Arial" w:cs="Arial"/>
        </w:rPr>
        <w:lastRenderedPageBreak/>
        <w:t>Přílohy:</w:t>
      </w:r>
    </w:p>
    <w:p w:rsidR="005B1658" w:rsidRDefault="005B1658" w:rsidP="005B1658">
      <w:pPr>
        <w:spacing w:line="360" w:lineRule="auto"/>
        <w:jc w:val="both"/>
        <w:rPr>
          <w:rFonts w:ascii="Arial" w:hAnsi="Arial" w:cs="Arial"/>
        </w:rPr>
      </w:pPr>
    </w:p>
    <w:p w:rsidR="005B1658" w:rsidRDefault="005B1658" w:rsidP="005B1658">
      <w:pPr>
        <w:numPr>
          <w:ilvl w:val="0"/>
          <w:numId w:val="6"/>
        </w:numPr>
        <w:spacing w:line="360" w:lineRule="auto"/>
        <w:jc w:val="both"/>
        <w:rPr>
          <w:rFonts w:ascii="Arial" w:hAnsi="Arial" w:cs="Arial"/>
        </w:rPr>
      </w:pPr>
      <w:r>
        <w:rPr>
          <w:rFonts w:ascii="Arial" w:hAnsi="Arial" w:cs="Arial"/>
        </w:rPr>
        <w:t>Příloha 1: Ceník poskytovaných služeb</w:t>
      </w:r>
    </w:p>
    <w:p w:rsidR="005B1658" w:rsidRDefault="005B1658" w:rsidP="005B1658">
      <w:pPr>
        <w:numPr>
          <w:ilvl w:val="0"/>
          <w:numId w:val="6"/>
        </w:numPr>
        <w:spacing w:line="360" w:lineRule="auto"/>
        <w:jc w:val="both"/>
        <w:rPr>
          <w:rFonts w:ascii="Arial" w:hAnsi="Arial" w:cs="Arial"/>
        </w:rPr>
      </w:pPr>
      <w:r>
        <w:rPr>
          <w:rFonts w:ascii="Arial" w:hAnsi="Arial" w:cs="Arial"/>
        </w:rPr>
        <w:t>Příloha 2: Ceník fakultativních služeb</w:t>
      </w:r>
    </w:p>
    <w:p w:rsidR="005B1658" w:rsidRDefault="005B1658" w:rsidP="005B1658">
      <w:pPr>
        <w:numPr>
          <w:ilvl w:val="0"/>
          <w:numId w:val="6"/>
        </w:numPr>
        <w:spacing w:line="360" w:lineRule="auto"/>
        <w:jc w:val="both"/>
        <w:rPr>
          <w:rFonts w:ascii="Arial" w:hAnsi="Arial" w:cs="Arial"/>
        </w:rPr>
      </w:pPr>
      <w:r>
        <w:rPr>
          <w:rFonts w:ascii="Arial" w:hAnsi="Arial" w:cs="Arial"/>
        </w:rPr>
        <w:t>Příloha 3: Podklad pro výpočet úhrady v měsíci uzavření smlouvy</w:t>
      </w:r>
    </w:p>
    <w:p w:rsidR="005B1658" w:rsidRDefault="005B1658" w:rsidP="005B1658">
      <w:pPr>
        <w:numPr>
          <w:ilvl w:val="0"/>
          <w:numId w:val="6"/>
        </w:numPr>
        <w:spacing w:line="360" w:lineRule="auto"/>
        <w:jc w:val="both"/>
        <w:rPr>
          <w:rFonts w:ascii="Arial" w:hAnsi="Arial" w:cs="Arial"/>
        </w:rPr>
      </w:pPr>
      <w:r>
        <w:rPr>
          <w:rFonts w:ascii="Arial" w:hAnsi="Arial" w:cs="Arial"/>
        </w:rPr>
        <w:t>Příloha 4: Podklad pro výpočet úhrady</w:t>
      </w:r>
    </w:p>
    <w:p w:rsidR="00613435" w:rsidRDefault="00613435"/>
    <w:sectPr w:rsidR="006134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F83" w:rsidRDefault="002A0F83" w:rsidP="009657E2">
      <w:r>
        <w:separator/>
      </w:r>
    </w:p>
  </w:endnote>
  <w:endnote w:type="continuationSeparator" w:id="0">
    <w:p w:rsidR="002A0F83" w:rsidRDefault="002A0F83" w:rsidP="0096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E2" w:rsidRDefault="009657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53909"/>
      <w:docPartObj>
        <w:docPartGallery w:val="Page Numbers (Bottom of Page)"/>
        <w:docPartUnique/>
      </w:docPartObj>
    </w:sdtPr>
    <w:sdtContent>
      <w:bookmarkStart w:id="0" w:name="_GoBack" w:displacedByCustomXml="prev"/>
      <w:bookmarkEnd w:id="0" w:displacedByCustomXml="prev"/>
      <w:p w:rsidR="009657E2" w:rsidRDefault="009657E2">
        <w:pPr>
          <w:pStyle w:val="Zpat"/>
          <w:jc w:val="center"/>
        </w:pPr>
        <w:r>
          <w:fldChar w:fldCharType="begin"/>
        </w:r>
        <w:r>
          <w:instrText>PAGE   \* MERGEFORMAT</w:instrText>
        </w:r>
        <w:r>
          <w:fldChar w:fldCharType="separate"/>
        </w:r>
        <w:r>
          <w:rPr>
            <w:noProof/>
          </w:rPr>
          <w:t>11</w:t>
        </w:r>
        <w:r>
          <w:fldChar w:fldCharType="end"/>
        </w:r>
      </w:p>
    </w:sdtContent>
  </w:sdt>
  <w:p w:rsidR="009657E2" w:rsidRDefault="009657E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E2" w:rsidRDefault="009657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F83" w:rsidRDefault="002A0F83" w:rsidP="009657E2">
      <w:r>
        <w:separator/>
      </w:r>
    </w:p>
  </w:footnote>
  <w:footnote w:type="continuationSeparator" w:id="0">
    <w:p w:rsidR="002A0F83" w:rsidRDefault="002A0F83" w:rsidP="0096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E2" w:rsidRDefault="009657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E2" w:rsidRDefault="009657E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E2" w:rsidRDefault="009657E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1F08"/>
    <w:multiLevelType w:val="hybridMultilevel"/>
    <w:tmpl w:val="4D980E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D8E0EB0"/>
    <w:multiLevelType w:val="hybridMultilevel"/>
    <w:tmpl w:val="6A86064E"/>
    <w:lvl w:ilvl="0" w:tplc="114C02EA">
      <w:start w:val="1"/>
      <w:numFmt w:val="bullet"/>
      <w:lvlText w:val=""/>
      <w:lvlJc w:val="left"/>
      <w:pPr>
        <w:tabs>
          <w:tab w:val="num" w:pos="720"/>
        </w:tabs>
        <w:ind w:left="720" w:hanging="360"/>
      </w:pPr>
      <w:rPr>
        <w:rFonts w:ascii="Symbol" w:hAnsi="Symbol"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908DF"/>
    <w:multiLevelType w:val="hybridMultilevel"/>
    <w:tmpl w:val="E3F48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07C42A1"/>
    <w:multiLevelType w:val="singleLevel"/>
    <w:tmpl w:val="29E80EE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EDD6F37"/>
    <w:multiLevelType w:val="hybridMultilevel"/>
    <w:tmpl w:val="A1780F62"/>
    <w:lvl w:ilvl="0" w:tplc="114C02EA">
      <w:start w:val="1"/>
      <w:numFmt w:val="bullet"/>
      <w:lvlText w:val=""/>
      <w:lvlJc w:val="left"/>
      <w:pPr>
        <w:tabs>
          <w:tab w:val="num" w:pos="720"/>
        </w:tabs>
        <w:ind w:left="720" w:hanging="360"/>
      </w:pPr>
      <w:rPr>
        <w:rFonts w:ascii="Symbol" w:hAnsi="Symbol"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272B38"/>
    <w:multiLevelType w:val="hybridMultilevel"/>
    <w:tmpl w:val="81726168"/>
    <w:lvl w:ilvl="0" w:tplc="04050001">
      <w:start w:val="1"/>
      <w:numFmt w:val="bullet"/>
      <w:lvlText w:val=""/>
      <w:lvlJc w:val="left"/>
      <w:pPr>
        <w:ind w:left="720" w:hanging="360"/>
      </w:pPr>
      <w:rPr>
        <w:rFonts w:ascii="Symbol" w:hAnsi="Symbol" w:hint="default"/>
      </w:rPr>
    </w:lvl>
    <w:lvl w:ilvl="1" w:tplc="60421C8E">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58"/>
    <w:rsid w:val="002A0F83"/>
    <w:rsid w:val="005B1658"/>
    <w:rsid w:val="00613435"/>
    <w:rsid w:val="00965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7AC7D4-5F66-4364-9D67-3E391036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65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semiHidden/>
    <w:unhideWhenUsed/>
    <w:rsid w:val="005B1658"/>
    <w:pPr>
      <w:jc w:val="both"/>
    </w:pPr>
    <w:rPr>
      <w:rFonts w:ascii="Arial Narrow" w:hAnsi="Arial Narrow"/>
      <w:sz w:val="22"/>
      <w:szCs w:val="22"/>
    </w:rPr>
  </w:style>
  <w:style w:type="paragraph" w:styleId="Textbubliny">
    <w:name w:val="Balloon Text"/>
    <w:basedOn w:val="Normln"/>
    <w:link w:val="TextbublinyChar"/>
    <w:uiPriority w:val="99"/>
    <w:semiHidden/>
    <w:unhideWhenUsed/>
    <w:rsid w:val="009657E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57E2"/>
    <w:rPr>
      <w:rFonts w:ascii="Segoe UI" w:eastAsia="Times New Roman" w:hAnsi="Segoe UI" w:cs="Segoe UI"/>
      <w:sz w:val="18"/>
      <w:szCs w:val="18"/>
      <w:lang w:eastAsia="cs-CZ"/>
    </w:rPr>
  </w:style>
  <w:style w:type="paragraph" w:styleId="Zhlav">
    <w:name w:val="header"/>
    <w:basedOn w:val="Normln"/>
    <w:link w:val="ZhlavChar"/>
    <w:uiPriority w:val="99"/>
    <w:unhideWhenUsed/>
    <w:rsid w:val="009657E2"/>
    <w:pPr>
      <w:tabs>
        <w:tab w:val="center" w:pos="4536"/>
        <w:tab w:val="right" w:pos="9072"/>
      </w:tabs>
    </w:pPr>
  </w:style>
  <w:style w:type="character" w:customStyle="1" w:styleId="ZhlavChar">
    <w:name w:val="Záhlaví Char"/>
    <w:basedOn w:val="Standardnpsmoodstavce"/>
    <w:link w:val="Zhlav"/>
    <w:uiPriority w:val="99"/>
    <w:rsid w:val="009657E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657E2"/>
    <w:pPr>
      <w:tabs>
        <w:tab w:val="center" w:pos="4536"/>
        <w:tab w:val="right" w:pos="9072"/>
      </w:tabs>
    </w:pPr>
  </w:style>
  <w:style w:type="character" w:customStyle="1" w:styleId="ZpatChar">
    <w:name w:val="Zápatí Char"/>
    <w:basedOn w:val="Standardnpsmoodstavce"/>
    <w:link w:val="Zpat"/>
    <w:uiPriority w:val="99"/>
    <w:rsid w:val="009657E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2667</Words>
  <Characters>15742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knihovna</dc:creator>
  <cp:keywords/>
  <dc:description/>
  <cp:lastModifiedBy>knihovna</cp:lastModifiedBy>
  <cp:revision>3</cp:revision>
  <cp:lastPrinted>2016-03-04T07:44:00Z</cp:lastPrinted>
  <dcterms:created xsi:type="dcterms:W3CDTF">2016-03-04T07:42:00Z</dcterms:created>
  <dcterms:modified xsi:type="dcterms:W3CDTF">2016-03-04T07:56:00Z</dcterms:modified>
</cp:coreProperties>
</file>